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B9FC" w14:textId="019555B2" w:rsidR="00365532" w:rsidRPr="00704765" w:rsidRDefault="00365532" w:rsidP="00965E5A">
      <w:pPr>
        <w:tabs>
          <w:tab w:val="left" w:pos="284"/>
        </w:tabs>
        <w:rPr>
          <w:rFonts w:asciiTheme="minorHAnsi" w:hAnsiTheme="minorHAnsi" w:cstheme="minorHAnsi"/>
          <w:b/>
          <w:sz w:val="36"/>
          <w:szCs w:val="36"/>
          <w:lang w:val="en-US"/>
        </w:rPr>
      </w:pPr>
      <w:r w:rsidRPr="00704765">
        <w:rPr>
          <w:rFonts w:asciiTheme="minorHAnsi" w:hAnsiTheme="minorHAnsi" w:cstheme="minorHAnsi"/>
          <w:b/>
          <w:sz w:val="36"/>
          <w:szCs w:val="36"/>
          <w:lang w:val="en-US"/>
        </w:rPr>
        <w:t xml:space="preserve">Level 1 </w:t>
      </w:r>
      <w:r w:rsidR="00B8613A" w:rsidRPr="00704765">
        <w:rPr>
          <w:rFonts w:asciiTheme="minorHAnsi" w:hAnsiTheme="minorHAnsi" w:cstheme="minorHAnsi"/>
          <w:b/>
          <w:sz w:val="36"/>
          <w:szCs w:val="36"/>
          <w:lang w:val="en-US"/>
        </w:rPr>
        <w:t>and Level</w:t>
      </w:r>
      <w:r w:rsidRPr="00704765">
        <w:rPr>
          <w:rFonts w:asciiTheme="minorHAnsi" w:hAnsiTheme="minorHAnsi" w:cstheme="minorHAnsi"/>
          <w:b/>
          <w:sz w:val="36"/>
          <w:szCs w:val="36"/>
          <w:lang w:val="en-US"/>
        </w:rPr>
        <w:t xml:space="preserve"> 2 Functional Skills Qualification</w:t>
      </w:r>
      <w:r w:rsidR="00B8613A" w:rsidRPr="00704765">
        <w:rPr>
          <w:rFonts w:asciiTheme="minorHAnsi" w:hAnsiTheme="minorHAnsi" w:cstheme="minorHAnsi"/>
          <w:b/>
          <w:sz w:val="36"/>
          <w:szCs w:val="36"/>
          <w:lang w:val="en-US"/>
        </w:rPr>
        <w:t>s</w:t>
      </w:r>
      <w:r w:rsidRPr="00704765">
        <w:rPr>
          <w:rFonts w:asciiTheme="minorHAnsi" w:hAnsiTheme="minorHAnsi" w:cstheme="minorHAnsi"/>
          <w:b/>
          <w:sz w:val="36"/>
          <w:szCs w:val="36"/>
          <w:lang w:val="en-US"/>
        </w:rPr>
        <w:t xml:space="preserve"> in English (</w:t>
      </w:r>
      <w:r w:rsidR="00B8613A" w:rsidRPr="00704765">
        <w:rPr>
          <w:rFonts w:asciiTheme="minorHAnsi" w:hAnsiTheme="minorHAnsi" w:cstheme="minorHAnsi"/>
          <w:b/>
          <w:sz w:val="36"/>
          <w:szCs w:val="36"/>
          <w:lang w:val="en-US"/>
        </w:rPr>
        <w:t>L</w:t>
      </w:r>
      <w:r w:rsidRPr="00704765">
        <w:rPr>
          <w:rFonts w:asciiTheme="minorHAnsi" w:hAnsiTheme="minorHAnsi" w:cstheme="minorHAnsi"/>
          <w:b/>
          <w:sz w:val="36"/>
          <w:szCs w:val="36"/>
          <w:lang w:val="en-US"/>
        </w:rPr>
        <w:t>1</w:t>
      </w:r>
      <w:r w:rsidR="00B8613A" w:rsidRPr="00704765">
        <w:rPr>
          <w:rFonts w:asciiTheme="minorHAnsi" w:hAnsiTheme="minorHAnsi" w:cstheme="minorHAnsi"/>
          <w:b/>
          <w:sz w:val="36"/>
          <w:szCs w:val="36"/>
          <w:lang w:val="en-US"/>
        </w:rPr>
        <w:t>FSE</w:t>
      </w:r>
      <w:r w:rsidRPr="00704765">
        <w:rPr>
          <w:rFonts w:asciiTheme="minorHAnsi" w:hAnsiTheme="minorHAnsi" w:cstheme="minorHAnsi"/>
          <w:b/>
          <w:sz w:val="36"/>
          <w:szCs w:val="36"/>
          <w:lang w:val="en-US"/>
        </w:rPr>
        <w:t xml:space="preserve"> and </w:t>
      </w:r>
      <w:r w:rsidR="00B8613A" w:rsidRPr="00704765">
        <w:rPr>
          <w:rFonts w:asciiTheme="minorHAnsi" w:hAnsiTheme="minorHAnsi" w:cstheme="minorHAnsi"/>
          <w:b/>
          <w:sz w:val="36"/>
          <w:szCs w:val="36"/>
          <w:lang w:val="en-US"/>
        </w:rPr>
        <w:t>L</w:t>
      </w:r>
      <w:r w:rsidRPr="00704765">
        <w:rPr>
          <w:rFonts w:asciiTheme="minorHAnsi" w:hAnsiTheme="minorHAnsi" w:cstheme="minorHAnsi"/>
          <w:b/>
          <w:sz w:val="36"/>
          <w:szCs w:val="36"/>
          <w:lang w:val="en-US"/>
        </w:rPr>
        <w:t>2</w:t>
      </w:r>
      <w:r w:rsidR="00B8613A" w:rsidRPr="00704765">
        <w:rPr>
          <w:rFonts w:asciiTheme="minorHAnsi" w:hAnsiTheme="minorHAnsi" w:cstheme="minorHAnsi"/>
          <w:b/>
          <w:sz w:val="36"/>
          <w:szCs w:val="36"/>
          <w:lang w:val="en-US"/>
        </w:rPr>
        <w:t>FSE</w:t>
      </w:r>
      <w:r w:rsidRPr="00704765">
        <w:rPr>
          <w:rFonts w:asciiTheme="minorHAnsi" w:hAnsiTheme="minorHAnsi" w:cstheme="minorHAnsi"/>
          <w:b/>
          <w:sz w:val="36"/>
          <w:szCs w:val="36"/>
          <w:lang w:val="en-US"/>
        </w:rPr>
        <w:t>)</w:t>
      </w:r>
    </w:p>
    <w:p w14:paraId="5FF4B44A" w14:textId="77777777" w:rsidR="00365532" w:rsidRPr="00704765" w:rsidRDefault="00365532" w:rsidP="00965E5A">
      <w:pPr>
        <w:tabs>
          <w:tab w:val="left" w:pos="142"/>
          <w:tab w:val="left" w:pos="284"/>
        </w:tabs>
        <w:rPr>
          <w:rFonts w:asciiTheme="minorHAnsi" w:hAnsiTheme="minorHAnsi" w:cstheme="minorHAnsi"/>
          <w:b/>
          <w:sz w:val="36"/>
          <w:szCs w:val="36"/>
          <w:lang w:val="en-US"/>
        </w:rPr>
      </w:pPr>
    </w:p>
    <w:p w14:paraId="37763F0C" w14:textId="5418BE40" w:rsidR="00365532" w:rsidRPr="00704765" w:rsidRDefault="00365532" w:rsidP="00965E5A">
      <w:pPr>
        <w:tabs>
          <w:tab w:val="left" w:pos="284"/>
        </w:tabs>
        <w:rPr>
          <w:rFonts w:asciiTheme="minorHAnsi" w:hAnsiTheme="minorHAnsi" w:cstheme="minorHAnsi"/>
          <w:sz w:val="36"/>
          <w:szCs w:val="36"/>
        </w:rPr>
      </w:pPr>
      <w:r w:rsidRPr="00704765">
        <w:rPr>
          <w:rFonts w:asciiTheme="minorHAnsi" w:hAnsiTheme="minorHAnsi" w:cstheme="minorHAnsi"/>
          <w:b/>
          <w:sz w:val="36"/>
          <w:szCs w:val="36"/>
          <w:lang w:val="en-US"/>
        </w:rPr>
        <w:t>Speaking, Listening and Communicating</w:t>
      </w:r>
      <w:r w:rsidR="00704765">
        <w:rPr>
          <w:rFonts w:asciiTheme="minorHAnsi" w:hAnsiTheme="minorHAnsi" w:cstheme="minorHAnsi"/>
          <w:b/>
          <w:sz w:val="36"/>
          <w:szCs w:val="36"/>
          <w:lang w:val="en-US"/>
        </w:rPr>
        <w:t>:</w:t>
      </w:r>
      <w:r w:rsidR="00B8613A" w:rsidRPr="00704765">
        <w:rPr>
          <w:rFonts w:asciiTheme="minorHAnsi" w:hAnsiTheme="minorHAnsi" w:cstheme="minorHAnsi"/>
          <w:b/>
          <w:sz w:val="36"/>
          <w:szCs w:val="36"/>
          <w:lang w:val="en-US"/>
        </w:rPr>
        <w:t xml:space="preserve"> </w:t>
      </w:r>
      <w:r w:rsidR="00704765" w:rsidRPr="00704765">
        <w:rPr>
          <w:rFonts w:asciiTheme="minorHAnsi" w:hAnsiTheme="minorHAnsi" w:cstheme="minorHAnsi"/>
          <w:b/>
          <w:sz w:val="36"/>
          <w:szCs w:val="36"/>
          <w:lang w:val="en-US"/>
        </w:rPr>
        <w:t xml:space="preserve">Confirmation of </w:t>
      </w:r>
      <w:proofErr w:type="spellStart"/>
      <w:r w:rsidR="00B8613A" w:rsidRPr="00704765">
        <w:rPr>
          <w:rFonts w:asciiTheme="minorHAnsi" w:hAnsiTheme="minorHAnsi" w:cstheme="minorHAnsi"/>
          <w:b/>
          <w:sz w:val="36"/>
          <w:szCs w:val="36"/>
          <w:lang w:val="en-US"/>
        </w:rPr>
        <w:t>Standardisation</w:t>
      </w:r>
      <w:proofErr w:type="spellEnd"/>
      <w:r w:rsidRPr="00704765">
        <w:rPr>
          <w:rFonts w:asciiTheme="minorHAnsi" w:hAnsiTheme="minorHAnsi" w:cstheme="minorHAnsi"/>
          <w:b/>
          <w:sz w:val="36"/>
          <w:szCs w:val="36"/>
          <w:lang w:val="en-US"/>
        </w:rPr>
        <w:t xml:space="preserve"> </w:t>
      </w:r>
    </w:p>
    <w:p w14:paraId="4E5D8E25" w14:textId="77777777" w:rsidR="00365532" w:rsidRPr="00965E5A" w:rsidRDefault="00365532" w:rsidP="00965E5A">
      <w:pPr>
        <w:tabs>
          <w:tab w:val="left" w:pos="142"/>
        </w:tabs>
        <w:ind w:left="142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7622F2A9" w14:textId="402E2F17" w:rsidR="00365532" w:rsidRPr="00D8573D" w:rsidRDefault="00365532" w:rsidP="00365532">
      <w:pPr>
        <w:ind w:left="142"/>
        <w:rPr>
          <w:rFonts w:asciiTheme="minorHAnsi" w:hAnsiTheme="minorHAnsi" w:cstheme="minorHAnsi"/>
          <w:sz w:val="22"/>
          <w:szCs w:val="22"/>
          <w:lang w:val="en-US"/>
        </w:rPr>
      </w:pPr>
      <w:r w:rsidRPr="00D8573D">
        <w:rPr>
          <w:rFonts w:asciiTheme="minorHAnsi" w:hAnsiTheme="minorHAnsi" w:cstheme="minorHAnsi"/>
          <w:sz w:val="22"/>
          <w:szCs w:val="22"/>
          <w:lang w:val="en-US"/>
        </w:rPr>
        <w:t>Please</w:t>
      </w:r>
      <w:r w:rsidR="00704765">
        <w:rPr>
          <w:rFonts w:asciiTheme="minorHAnsi" w:hAnsiTheme="minorHAnsi" w:cstheme="minorHAnsi"/>
          <w:sz w:val="22"/>
          <w:szCs w:val="22"/>
          <w:lang w:val="en-US"/>
        </w:rPr>
        <w:t xml:space="preserve"> complete and return this form for</w:t>
      </w:r>
      <w:r w:rsidR="00B8613A" w:rsidRPr="00D8573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D8573D">
        <w:rPr>
          <w:rFonts w:asciiTheme="minorHAnsi" w:hAnsiTheme="minorHAnsi" w:cstheme="minorHAnsi"/>
          <w:sz w:val="22"/>
          <w:szCs w:val="22"/>
          <w:lang w:val="en-US"/>
        </w:rPr>
        <w:t xml:space="preserve">Level 1 and </w:t>
      </w:r>
      <w:r w:rsidR="00B8613A" w:rsidRPr="00D8573D">
        <w:rPr>
          <w:rFonts w:asciiTheme="minorHAnsi" w:hAnsiTheme="minorHAnsi" w:cstheme="minorHAnsi"/>
          <w:sz w:val="22"/>
          <w:szCs w:val="22"/>
          <w:lang w:val="en-US"/>
        </w:rPr>
        <w:t xml:space="preserve">Level </w:t>
      </w:r>
      <w:r w:rsidRPr="00D8573D">
        <w:rPr>
          <w:rFonts w:asciiTheme="minorHAnsi" w:hAnsiTheme="minorHAnsi" w:cstheme="minorHAnsi"/>
          <w:sz w:val="22"/>
          <w:szCs w:val="22"/>
          <w:lang w:val="en-US"/>
        </w:rPr>
        <w:t>2 Functional Skills Qualification</w:t>
      </w:r>
      <w:r w:rsidR="00B8613A" w:rsidRPr="00D8573D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D8573D">
        <w:rPr>
          <w:rFonts w:asciiTheme="minorHAnsi" w:hAnsiTheme="minorHAnsi" w:cstheme="minorHAnsi"/>
          <w:sz w:val="22"/>
          <w:szCs w:val="22"/>
          <w:lang w:val="en-US"/>
        </w:rPr>
        <w:t xml:space="preserve"> in English</w:t>
      </w:r>
      <w:r w:rsidR="00B8613A" w:rsidRPr="00D8573D">
        <w:rPr>
          <w:rFonts w:asciiTheme="minorHAnsi" w:hAnsiTheme="minorHAnsi" w:cstheme="minorHAnsi"/>
          <w:sz w:val="22"/>
          <w:szCs w:val="22"/>
          <w:lang w:val="en-US"/>
        </w:rPr>
        <w:t>. This is</w:t>
      </w:r>
      <w:r w:rsidRPr="00D8573D">
        <w:rPr>
          <w:rFonts w:asciiTheme="minorHAnsi" w:hAnsiTheme="minorHAnsi" w:cstheme="minorHAnsi"/>
          <w:sz w:val="22"/>
          <w:szCs w:val="22"/>
          <w:lang w:val="en-US"/>
        </w:rPr>
        <w:t xml:space="preserve"> to confirm your </w:t>
      </w:r>
      <w:proofErr w:type="spellStart"/>
      <w:r w:rsidRPr="00D8573D">
        <w:rPr>
          <w:rFonts w:asciiTheme="minorHAnsi" w:hAnsiTheme="minorHAnsi" w:cstheme="minorHAnsi"/>
          <w:sz w:val="22"/>
          <w:szCs w:val="22"/>
          <w:lang w:val="en-US"/>
        </w:rPr>
        <w:t>centre</w:t>
      </w:r>
      <w:proofErr w:type="spellEnd"/>
      <w:r w:rsidRPr="00D8573D">
        <w:rPr>
          <w:rFonts w:asciiTheme="minorHAnsi" w:hAnsiTheme="minorHAnsi" w:cstheme="minorHAnsi"/>
          <w:sz w:val="22"/>
          <w:szCs w:val="22"/>
          <w:lang w:val="en-US"/>
        </w:rPr>
        <w:t xml:space="preserve"> understands its responsibilities </w:t>
      </w:r>
      <w:r w:rsidR="00B8613A" w:rsidRPr="00D8573D">
        <w:rPr>
          <w:rFonts w:asciiTheme="minorHAnsi" w:hAnsiTheme="minorHAnsi" w:cstheme="minorHAnsi"/>
          <w:sz w:val="22"/>
          <w:szCs w:val="22"/>
          <w:lang w:val="en-US"/>
        </w:rPr>
        <w:t>regarding the</w:t>
      </w:r>
      <w:r w:rsidRPr="00D8573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04765">
        <w:rPr>
          <w:rFonts w:asciiTheme="minorHAnsi" w:hAnsiTheme="minorHAnsi" w:cstheme="minorHAnsi"/>
          <w:sz w:val="22"/>
          <w:szCs w:val="22"/>
          <w:lang w:val="en-US"/>
        </w:rPr>
        <w:t xml:space="preserve">training and standardization of assessors and IQAs as part of the wider </w:t>
      </w:r>
      <w:r w:rsidRPr="00D8573D">
        <w:rPr>
          <w:rFonts w:asciiTheme="minorHAnsi" w:hAnsiTheme="minorHAnsi" w:cstheme="minorHAnsi"/>
          <w:sz w:val="22"/>
          <w:szCs w:val="22"/>
          <w:lang w:val="en-US"/>
        </w:rPr>
        <w:t>deliver</w:t>
      </w:r>
      <w:r w:rsidR="00B8613A" w:rsidRPr="00D8573D">
        <w:rPr>
          <w:rFonts w:asciiTheme="minorHAnsi" w:hAnsiTheme="minorHAnsi" w:cstheme="minorHAnsi"/>
          <w:sz w:val="22"/>
          <w:szCs w:val="22"/>
          <w:lang w:val="en-US"/>
        </w:rPr>
        <w:t xml:space="preserve">y of </w:t>
      </w:r>
      <w:r w:rsidRPr="00D8573D">
        <w:rPr>
          <w:rFonts w:asciiTheme="minorHAnsi" w:hAnsiTheme="minorHAnsi" w:cstheme="minorHAnsi"/>
          <w:sz w:val="22"/>
          <w:szCs w:val="22"/>
          <w:lang w:val="en-US"/>
        </w:rPr>
        <w:t>Speaking, Listening and Communicating</w:t>
      </w:r>
      <w:r w:rsidR="00B8613A" w:rsidRPr="00D8573D">
        <w:rPr>
          <w:rFonts w:asciiTheme="minorHAnsi" w:hAnsiTheme="minorHAnsi" w:cstheme="minorHAnsi"/>
          <w:sz w:val="22"/>
          <w:szCs w:val="22"/>
          <w:lang w:val="en-US"/>
        </w:rPr>
        <w:t>. This is</w:t>
      </w:r>
      <w:r w:rsidRPr="00D8573D">
        <w:rPr>
          <w:rFonts w:asciiTheme="minorHAnsi" w:hAnsiTheme="minorHAnsi" w:cstheme="minorHAnsi"/>
          <w:sz w:val="22"/>
          <w:szCs w:val="22"/>
          <w:lang w:val="en-US"/>
        </w:rPr>
        <w:t xml:space="preserve"> effective from 1</w:t>
      </w:r>
      <w:r w:rsidRPr="00D8573D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st</w:t>
      </w:r>
      <w:r w:rsidRPr="00D8573D">
        <w:rPr>
          <w:rFonts w:asciiTheme="minorHAnsi" w:hAnsiTheme="minorHAnsi" w:cstheme="minorHAnsi"/>
          <w:sz w:val="22"/>
          <w:szCs w:val="22"/>
          <w:lang w:val="en-US"/>
        </w:rPr>
        <w:t xml:space="preserve"> September 2019. </w:t>
      </w:r>
    </w:p>
    <w:p w14:paraId="35C439B4" w14:textId="77777777" w:rsidR="00365532" w:rsidRPr="00D8573D" w:rsidRDefault="00365532" w:rsidP="00365532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"/>
        <w:gridCol w:w="5495"/>
        <w:gridCol w:w="709"/>
        <w:gridCol w:w="708"/>
      </w:tblGrid>
      <w:tr w:rsidR="00365532" w:rsidRPr="00D8573D" w14:paraId="7C93B8B2" w14:textId="77777777" w:rsidTr="0045757B">
        <w:trPr>
          <w:trHeight w:val="633"/>
        </w:trPr>
        <w:tc>
          <w:tcPr>
            <w:tcW w:w="2160" w:type="dxa"/>
            <w:gridSpan w:val="2"/>
            <w:shd w:val="clear" w:color="auto" w:fill="auto"/>
          </w:tcPr>
          <w:p w14:paraId="43E66F0E" w14:textId="77777777" w:rsidR="00365532" w:rsidRPr="00D8573D" w:rsidRDefault="00365532" w:rsidP="00BA0287">
            <w:pPr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D8573D">
              <w:rPr>
                <w:rFonts w:asciiTheme="minorHAnsi" w:hAnsiTheme="minorHAnsi" w:cstheme="minorHAnsi"/>
                <w:b/>
                <w:szCs w:val="24"/>
                <w:lang w:val="en-US"/>
              </w:rPr>
              <w:t>Centre name:</w:t>
            </w:r>
          </w:p>
          <w:p w14:paraId="7A3F3C8E" w14:textId="77777777" w:rsidR="00365532" w:rsidRPr="00D8573D" w:rsidRDefault="00365532" w:rsidP="00BA0287">
            <w:pPr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</w:p>
        </w:tc>
        <w:tc>
          <w:tcPr>
            <w:tcW w:w="6912" w:type="dxa"/>
            <w:gridSpan w:val="3"/>
            <w:shd w:val="clear" w:color="auto" w:fill="auto"/>
          </w:tcPr>
          <w:p w14:paraId="670316EF" w14:textId="77777777" w:rsidR="00365532" w:rsidRPr="00D8573D" w:rsidRDefault="00365532" w:rsidP="00BA028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65532" w:rsidRPr="00D8573D" w14:paraId="74F3EBD4" w14:textId="77777777" w:rsidTr="0045757B">
        <w:trPr>
          <w:trHeight w:val="543"/>
        </w:trPr>
        <w:tc>
          <w:tcPr>
            <w:tcW w:w="2160" w:type="dxa"/>
            <w:gridSpan w:val="2"/>
            <w:shd w:val="clear" w:color="auto" w:fill="auto"/>
          </w:tcPr>
          <w:p w14:paraId="4A2177C1" w14:textId="77777777" w:rsidR="00365532" w:rsidRPr="00D8573D" w:rsidRDefault="00365532" w:rsidP="00BA028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D8573D">
              <w:rPr>
                <w:rFonts w:asciiTheme="minorHAnsi" w:hAnsiTheme="minorHAnsi" w:cstheme="minorHAnsi"/>
                <w:b/>
                <w:szCs w:val="24"/>
                <w:lang w:val="en-US"/>
              </w:rPr>
              <w:t>Centre number:</w:t>
            </w:r>
          </w:p>
          <w:p w14:paraId="00FC00F5" w14:textId="77777777" w:rsidR="00365532" w:rsidRPr="00D8573D" w:rsidRDefault="00365532" w:rsidP="00BA0287">
            <w:pPr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</w:p>
        </w:tc>
        <w:tc>
          <w:tcPr>
            <w:tcW w:w="6912" w:type="dxa"/>
            <w:gridSpan w:val="3"/>
            <w:shd w:val="clear" w:color="auto" w:fill="auto"/>
          </w:tcPr>
          <w:p w14:paraId="5EBD6250" w14:textId="77777777" w:rsidR="00365532" w:rsidRPr="00D8573D" w:rsidRDefault="00365532" w:rsidP="00BA028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2717075" w14:textId="77777777" w:rsidR="00365532" w:rsidRPr="00D8573D" w:rsidRDefault="00365532" w:rsidP="00BA0287">
            <w:pPr>
              <w:tabs>
                <w:tab w:val="left" w:pos="6413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573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</w:p>
        </w:tc>
      </w:tr>
      <w:tr w:rsidR="00365532" w:rsidRPr="00D8573D" w14:paraId="36D29877" w14:textId="77777777" w:rsidTr="0045757B">
        <w:trPr>
          <w:trHeight w:val="37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BE87C" w14:textId="23B5D1FB" w:rsidR="00365532" w:rsidRPr="00D8573D" w:rsidRDefault="00365532" w:rsidP="003655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D8573D">
              <w:rPr>
                <w:rFonts w:asciiTheme="minorHAnsi" w:hAnsiTheme="minorHAnsi" w:cstheme="minorHAnsi"/>
                <w:b/>
                <w:szCs w:val="24"/>
              </w:rPr>
              <w:t>Speaking, Listening and Communicating</w:t>
            </w:r>
            <w:r w:rsidR="006E15E3" w:rsidRPr="00D8573D">
              <w:rPr>
                <w:rFonts w:asciiTheme="minorHAnsi" w:hAnsiTheme="minorHAnsi" w:cstheme="minorHAnsi"/>
                <w:b/>
                <w:szCs w:val="24"/>
              </w:rPr>
              <w:t xml:space="preserve"> (SLC)</w:t>
            </w:r>
          </w:p>
        </w:tc>
      </w:tr>
      <w:tr w:rsidR="00365532" w:rsidRPr="00D8573D" w14:paraId="53473AA3" w14:textId="77777777" w:rsidTr="00BA0287">
        <w:trPr>
          <w:trHeight w:val="37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0E1D" w14:textId="40351FE9" w:rsidR="00365532" w:rsidRPr="00D8573D" w:rsidRDefault="00365532" w:rsidP="00BA0287">
            <w:pPr>
              <w:rPr>
                <w:rFonts w:asciiTheme="minorHAnsi" w:hAnsiTheme="minorHAnsi" w:cstheme="minorHAnsi"/>
                <w:color w:val="273D49"/>
                <w:sz w:val="20"/>
                <w:lang w:eastAsia="en-GB"/>
              </w:rPr>
            </w:pPr>
            <w:r w:rsidRPr="00D85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tick to confirm the following </w:t>
            </w:r>
            <w:r w:rsidRPr="00D8573D">
              <w:rPr>
                <w:rFonts w:ascii="Segoe UI Symbol" w:eastAsia="MS Mincho" w:hAnsi="Segoe UI Symbol" w:cs="Segoe UI Symbol"/>
                <w:b/>
                <w:color w:val="273D49"/>
                <w:sz w:val="32"/>
                <w:szCs w:val="32"/>
                <w:lang w:eastAsia="en-GB"/>
              </w:rPr>
              <w:t>✓</w:t>
            </w:r>
            <w:r w:rsidRPr="00D8573D">
              <w:rPr>
                <w:rFonts w:asciiTheme="minorHAnsi" w:hAnsiTheme="minorHAnsi" w:cstheme="minorHAnsi"/>
                <w:color w:val="273D49"/>
                <w:sz w:val="20"/>
                <w:lang w:eastAsia="en-GB"/>
              </w:rPr>
              <w:t xml:space="preserve"> </w:t>
            </w:r>
          </w:p>
          <w:p w14:paraId="5949502A" w14:textId="77777777" w:rsidR="00365532" w:rsidRPr="00D8573D" w:rsidRDefault="00365532" w:rsidP="00BA02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4F18" w14:textId="77777777" w:rsidR="00365532" w:rsidRPr="00D8573D" w:rsidRDefault="00365532" w:rsidP="00BA02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3D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44E1" w14:textId="77777777" w:rsidR="00365532" w:rsidRPr="00D8573D" w:rsidRDefault="00365532" w:rsidP="00BA02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3D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365532" w:rsidRPr="00D8573D" w14:paraId="4FFC5092" w14:textId="77777777" w:rsidTr="00BA0287">
        <w:trPr>
          <w:trHeight w:val="561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0E0A" w14:textId="19085497" w:rsidR="00365532" w:rsidRPr="00D8573D" w:rsidRDefault="00365532" w:rsidP="006A01D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You have received the SLC </w:t>
            </w:r>
            <w:r w:rsidR="0045757B" w:rsidRPr="00D8573D">
              <w:rPr>
                <w:rFonts w:asciiTheme="minorHAnsi" w:hAnsiTheme="minorHAnsi" w:cstheme="minorHAnsi"/>
                <w:sz w:val="22"/>
                <w:szCs w:val="22"/>
              </w:rPr>
              <w:t>video</w:t>
            </w: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 and supporting assessment documentation</w:t>
            </w:r>
            <w:r w:rsidR="00C66884" w:rsidRPr="00D8573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79F7" w14:textId="77777777" w:rsidR="00365532" w:rsidRPr="00D8573D" w:rsidRDefault="00365532" w:rsidP="00BA02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B486" w14:textId="77777777" w:rsidR="00365532" w:rsidRPr="00D8573D" w:rsidRDefault="00365532" w:rsidP="00BA02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532" w:rsidRPr="00D8573D" w14:paraId="37913AA4" w14:textId="77777777" w:rsidTr="00BA0287">
        <w:trPr>
          <w:trHeight w:val="49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1C724" w14:textId="143B2871" w:rsidR="00365532" w:rsidRPr="00D8573D" w:rsidRDefault="00365532" w:rsidP="00B861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You understand </w:t>
            </w:r>
            <w:r w:rsidRPr="00965E5A">
              <w:rPr>
                <w:rFonts w:asciiTheme="minorHAnsi" w:hAnsiTheme="minorHAnsi" w:cstheme="minorHAnsi"/>
                <w:b/>
                <w:sz w:val="22"/>
                <w:szCs w:val="22"/>
              </w:rPr>
              <w:t>all</w:t>
            </w: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757B"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current </w:t>
            </w: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staff involved with the delivery of SLC must have viewed the </w:t>
            </w:r>
            <w:r w:rsidR="0045757B" w:rsidRPr="00D8573D">
              <w:rPr>
                <w:rFonts w:asciiTheme="minorHAnsi" w:hAnsiTheme="minorHAnsi" w:cstheme="minorHAnsi"/>
                <w:sz w:val="22"/>
                <w:szCs w:val="22"/>
              </w:rPr>
              <w:t>video</w:t>
            </w: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 prior to assessment of any learners </w:t>
            </w:r>
            <w:r w:rsidR="006E15E3" w:rsidRPr="00D8573D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  <w:r w:rsidR="00B8613A" w:rsidRPr="00D8573D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6E15E3"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 place</w:t>
            </w:r>
            <w:r w:rsidR="00C66884" w:rsidRPr="00D8573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9AEC" w14:textId="77777777" w:rsidR="00365532" w:rsidRPr="00D8573D" w:rsidRDefault="00365532" w:rsidP="00BA02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50AF" w14:textId="77777777" w:rsidR="00365532" w:rsidRPr="00D8573D" w:rsidRDefault="00365532" w:rsidP="00BA02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532" w:rsidRPr="00D8573D" w14:paraId="0C9C9B36" w14:textId="77777777" w:rsidTr="00BA0287">
        <w:trPr>
          <w:trHeight w:val="49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8D735" w14:textId="302B7896" w:rsidR="00365532" w:rsidRPr="00D8573D" w:rsidRDefault="00365532" w:rsidP="006A01D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You understand your centre has a responsibility to ensure all new staff involved with the delivery of SLC </w:t>
            </w:r>
            <w:r w:rsidR="006E15E3"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(after approval) </w:t>
            </w: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must view the </w:t>
            </w:r>
            <w:r w:rsidR="0045757B" w:rsidRPr="00D8573D">
              <w:rPr>
                <w:rFonts w:asciiTheme="minorHAnsi" w:hAnsiTheme="minorHAnsi" w:cstheme="minorHAnsi"/>
                <w:sz w:val="22"/>
                <w:szCs w:val="22"/>
              </w:rPr>
              <w:t>video</w:t>
            </w: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 prior to assessment of any learners tak</w:t>
            </w:r>
            <w:r w:rsidR="00C66884" w:rsidRPr="00D8573D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45757B"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>place</w:t>
            </w:r>
            <w:r w:rsidR="00C66884" w:rsidRPr="00D8573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DB86" w14:textId="77777777" w:rsidR="00365532" w:rsidRPr="00D8573D" w:rsidRDefault="00365532" w:rsidP="00BA02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AA9F" w14:textId="77777777" w:rsidR="00365532" w:rsidRPr="00D8573D" w:rsidRDefault="00365532" w:rsidP="00BA02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532" w:rsidRPr="00D8573D" w14:paraId="7FED51A4" w14:textId="77777777" w:rsidTr="00BA0287">
        <w:trPr>
          <w:trHeight w:val="49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2D6C" w14:textId="14E9A8DB" w:rsidR="00365532" w:rsidRPr="00D8573D" w:rsidRDefault="00B8613A" w:rsidP="006A01D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>Will your centre be using the</w:t>
            </w:r>
            <w:r w:rsidR="00365532"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 SLC tasks provided by </w:t>
            </w: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>FutureQuals</w:t>
            </w:r>
            <w:r w:rsidR="00365532" w:rsidRPr="00D8573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350A7B07" w14:textId="77777777" w:rsidR="00365532" w:rsidRPr="00D8573D" w:rsidRDefault="00365532" w:rsidP="006A01DF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7982" w14:textId="77777777" w:rsidR="00365532" w:rsidRPr="00D8573D" w:rsidRDefault="00365532" w:rsidP="00BA02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5263" w14:textId="77777777" w:rsidR="00365532" w:rsidRPr="00D8573D" w:rsidRDefault="00365532" w:rsidP="00BA02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532" w:rsidRPr="00D8573D" w14:paraId="3A298B46" w14:textId="77777777" w:rsidTr="00BA0287">
        <w:trPr>
          <w:trHeight w:val="1197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A905F" w14:textId="34979978" w:rsidR="00365532" w:rsidRPr="00D8573D" w:rsidRDefault="00365532" w:rsidP="00B861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45757B"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you answered </w:t>
            </w:r>
            <w:r w:rsidRPr="00D8573D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 to Q4, you understand if your centre intends to develop your own SLC tasks in the future, you are aware these must be approved by </w:t>
            </w:r>
            <w:r w:rsidR="00B8613A"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FutureQuals </w:t>
            </w: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prior to using them </w:t>
            </w:r>
            <w:r w:rsidRPr="00D8573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(NB: please refer to the Functional Skills </w:t>
            </w:r>
            <w:r w:rsidR="0045757B" w:rsidRPr="00D8573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English </w:t>
            </w:r>
            <w:r w:rsidR="00B8613A" w:rsidRPr="00D8573D">
              <w:rPr>
                <w:rFonts w:asciiTheme="minorHAnsi" w:hAnsiTheme="minorHAnsi" w:cstheme="minorHAnsi"/>
                <w:i/>
                <w:sz w:val="22"/>
                <w:szCs w:val="22"/>
              </w:rPr>
              <w:t>specification for more information</w:t>
            </w:r>
            <w:r w:rsidRPr="00D8573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C66884" w:rsidRPr="00D8573D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5FB0" w14:textId="77777777" w:rsidR="00365532" w:rsidRPr="00D8573D" w:rsidRDefault="00365532" w:rsidP="00BA02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87E1" w14:textId="77777777" w:rsidR="00365532" w:rsidRPr="00D8573D" w:rsidRDefault="00365532" w:rsidP="00BA02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757B" w:rsidRPr="00D8573D" w14:paraId="5E5AAA6B" w14:textId="77777777" w:rsidTr="006A01DF">
        <w:trPr>
          <w:trHeight w:val="103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9378B" w14:textId="22CAE184" w:rsidR="0045757B" w:rsidRPr="00D8573D" w:rsidRDefault="0045757B" w:rsidP="00B861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If you answered </w:t>
            </w:r>
            <w:r w:rsidRPr="00D85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 to Q4, you understand you must submit all centre devise</w:t>
            </w:r>
            <w:r w:rsidRPr="00704765">
              <w:rPr>
                <w:rFonts w:asciiTheme="minorHAnsi" w:hAnsiTheme="minorHAnsi" w:cstheme="minorHAnsi"/>
                <w:sz w:val="22"/>
                <w:szCs w:val="22"/>
              </w:rPr>
              <w:t xml:space="preserve">d SLC assessment tasks to </w:t>
            </w:r>
            <w:r w:rsidR="00B8613A" w:rsidRPr="00704765">
              <w:rPr>
                <w:rFonts w:asciiTheme="minorHAnsi" w:hAnsiTheme="minorHAnsi" w:cstheme="minorHAnsi"/>
                <w:sz w:val="22"/>
                <w:szCs w:val="22"/>
              </w:rPr>
              <w:t>FutureQuals</w:t>
            </w:r>
            <w:r w:rsidRPr="00704765">
              <w:rPr>
                <w:rFonts w:asciiTheme="minorHAnsi" w:hAnsiTheme="minorHAnsi" w:cstheme="minorHAnsi"/>
                <w:sz w:val="22"/>
                <w:szCs w:val="22"/>
              </w:rPr>
              <w:t xml:space="preserve"> for approval prior to using them. Please note, there is</w:t>
            </w:r>
            <w:r w:rsidR="00D415E2">
              <w:rPr>
                <w:rFonts w:asciiTheme="minorHAnsi" w:hAnsiTheme="minorHAnsi" w:cstheme="minorHAnsi"/>
                <w:sz w:val="22"/>
                <w:szCs w:val="22"/>
              </w:rPr>
              <w:t xml:space="preserve"> a fee of £300 + VAT per centre-</w:t>
            </w:r>
            <w:r w:rsidRPr="00704765">
              <w:rPr>
                <w:rFonts w:asciiTheme="minorHAnsi" w:hAnsiTheme="minorHAnsi" w:cstheme="minorHAnsi"/>
                <w:sz w:val="22"/>
                <w:szCs w:val="22"/>
              </w:rPr>
              <w:t>devised assessment task</w:t>
            </w:r>
            <w:r w:rsidR="00704765">
              <w:rPr>
                <w:rFonts w:asciiTheme="minorHAnsi" w:hAnsiTheme="minorHAnsi" w:cstheme="minorHAnsi"/>
                <w:sz w:val="22"/>
                <w:szCs w:val="22"/>
              </w:rPr>
              <w:t xml:space="preserve"> submission</w:t>
            </w:r>
            <w:r w:rsidRPr="007047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D857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B39A" w14:textId="77777777" w:rsidR="0045757B" w:rsidRPr="00D8573D" w:rsidRDefault="0045757B" w:rsidP="00BA02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E832" w14:textId="77777777" w:rsidR="0045757B" w:rsidRPr="00D8573D" w:rsidRDefault="0045757B" w:rsidP="00BA02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E5A" w:rsidRPr="00D8573D" w14:paraId="2ED73167" w14:textId="77777777" w:rsidTr="00490F25">
        <w:trPr>
          <w:trHeight w:val="397"/>
        </w:trPr>
        <w:tc>
          <w:tcPr>
            <w:tcW w:w="1843" w:type="dxa"/>
            <w:shd w:val="clear" w:color="auto" w:fill="auto"/>
          </w:tcPr>
          <w:p w14:paraId="6D3F541C" w14:textId="77777777" w:rsidR="00965E5A" w:rsidRPr="00D8573D" w:rsidRDefault="00965E5A" w:rsidP="00490F25">
            <w:pPr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D8573D">
              <w:rPr>
                <w:rFonts w:asciiTheme="minorHAnsi" w:hAnsiTheme="minorHAnsi" w:cstheme="minorHAnsi"/>
                <w:b/>
                <w:szCs w:val="24"/>
                <w:lang w:val="en-US"/>
              </w:rPr>
              <w:t>Name: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318AA48B" w14:textId="77777777" w:rsidR="00965E5A" w:rsidRPr="00D8573D" w:rsidRDefault="00965E5A" w:rsidP="00490F25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965E5A" w:rsidRPr="00D8573D" w14:paraId="37B7E975" w14:textId="77777777" w:rsidTr="00490F25">
        <w:trPr>
          <w:trHeight w:val="397"/>
        </w:trPr>
        <w:tc>
          <w:tcPr>
            <w:tcW w:w="1843" w:type="dxa"/>
            <w:shd w:val="clear" w:color="auto" w:fill="auto"/>
          </w:tcPr>
          <w:p w14:paraId="108F0C25" w14:textId="77777777" w:rsidR="00965E5A" w:rsidRPr="00D8573D" w:rsidRDefault="00965E5A" w:rsidP="00490F25">
            <w:pPr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D8573D">
              <w:rPr>
                <w:rFonts w:asciiTheme="minorHAnsi" w:hAnsiTheme="minorHAnsi" w:cstheme="minorHAnsi"/>
                <w:b/>
                <w:szCs w:val="24"/>
                <w:lang w:val="en-US"/>
              </w:rPr>
              <w:t>Role: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5AD1A51B" w14:textId="77777777" w:rsidR="00965E5A" w:rsidRPr="00D8573D" w:rsidRDefault="00965E5A" w:rsidP="00490F25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965E5A" w:rsidRPr="00D8573D" w14:paraId="7B1ABFBC" w14:textId="77777777" w:rsidTr="00490F25">
        <w:trPr>
          <w:trHeight w:val="419"/>
        </w:trPr>
        <w:tc>
          <w:tcPr>
            <w:tcW w:w="1843" w:type="dxa"/>
            <w:shd w:val="clear" w:color="auto" w:fill="auto"/>
          </w:tcPr>
          <w:p w14:paraId="2583EF85" w14:textId="77777777" w:rsidR="00965E5A" w:rsidRPr="00D8573D" w:rsidRDefault="00965E5A" w:rsidP="00490F25">
            <w:pPr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D8573D">
              <w:rPr>
                <w:rFonts w:asciiTheme="minorHAnsi" w:hAnsiTheme="minorHAnsi" w:cstheme="minorHAnsi"/>
                <w:b/>
                <w:szCs w:val="24"/>
                <w:lang w:val="en-US"/>
              </w:rPr>
              <w:t>Signed: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518875C4" w14:textId="77777777" w:rsidR="00965E5A" w:rsidRPr="00D8573D" w:rsidRDefault="00965E5A" w:rsidP="00490F25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965E5A" w:rsidRPr="00D8573D" w14:paraId="74CA04F7" w14:textId="77777777" w:rsidTr="00490F25">
        <w:trPr>
          <w:trHeight w:val="471"/>
        </w:trPr>
        <w:tc>
          <w:tcPr>
            <w:tcW w:w="1843" w:type="dxa"/>
            <w:shd w:val="clear" w:color="auto" w:fill="auto"/>
          </w:tcPr>
          <w:p w14:paraId="4C3A7FD7" w14:textId="77777777" w:rsidR="00965E5A" w:rsidRPr="00D8573D" w:rsidRDefault="00965E5A" w:rsidP="00490F25">
            <w:pPr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D8573D">
              <w:rPr>
                <w:rFonts w:asciiTheme="minorHAnsi" w:hAnsiTheme="minorHAnsi" w:cstheme="minorHAnsi"/>
                <w:b/>
                <w:szCs w:val="24"/>
                <w:lang w:val="en-US"/>
              </w:rPr>
              <w:t>Date: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7B472E59" w14:textId="77777777" w:rsidR="00965E5A" w:rsidRPr="00D8573D" w:rsidRDefault="00965E5A" w:rsidP="00490F25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</w:tbl>
    <w:p w14:paraId="1E31BCE1" w14:textId="77777777" w:rsidR="00365532" w:rsidRPr="00D8573D" w:rsidRDefault="00365532" w:rsidP="00704765">
      <w:pPr>
        <w:tabs>
          <w:tab w:val="left" w:pos="0"/>
        </w:tabs>
        <w:rPr>
          <w:rFonts w:asciiTheme="minorHAnsi" w:hAnsiTheme="minorHAnsi" w:cstheme="minorHAnsi"/>
        </w:rPr>
      </w:pPr>
    </w:p>
    <w:sectPr w:rsidR="00365532" w:rsidRPr="00D857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FC23" w14:textId="77777777" w:rsidR="00365532" w:rsidRDefault="00365532" w:rsidP="00365532">
      <w:r>
        <w:separator/>
      </w:r>
    </w:p>
  </w:endnote>
  <w:endnote w:type="continuationSeparator" w:id="0">
    <w:p w14:paraId="2EA97286" w14:textId="77777777" w:rsidR="00365532" w:rsidRDefault="00365532" w:rsidP="0036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071B" w14:textId="77777777" w:rsidR="00322612" w:rsidRDefault="00322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AC4C" w14:textId="197BA66D" w:rsidR="00B8613A" w:rsidRPr="00BA62E7" w:rsidRDefault="00B8613A" w:rsidP="00B8613A">
    <w:pPr>
      <w:pStyle w:val="Footer"/>
      <w:jc w:val="right"/>
      <w:rPr>
        <w:rFonts w:ascii="Calibri" w:hAnsi="Calibri" w:cs="Calibri"/>
        <w:b/>
        <w:bCs/>
        <w:sz w:val="18"/>
        <w:szCs w:val="18"/>
      </w:rPr>
    </w:pPr>
    <w:r w:rsidRPr="00BA62E7">
      <w:rPr>
        <w:rFonts w:ascii="Calibri" w:hAnsi="Calibri" w:cs="Calibri"/>
        <w:sz w:val="18"/>
        <w:szCs w:val="18"/>
      </w:rPr>
      <w:t xml:space="preserve">Page </w:t>
    </w:r>
    <w:r w:rsidRPr="00BA62E7">
      <w:rPr>
        <w:rFonts w:ascii="Calibri" w:hAnsi="Calibri" w:cs="Calibri"/>
        <w:b/>
        <w:bCs/>
        <w:sz w:val="18"/>
        <w:szCs w:val="18"/>
      </w:rPr>
      <w:fldChar w:fldCharType="begin"/>
    </w:r>
    <w:r w:rsidRPr="00BA62E7">
      <w:rPr>
        <w:rFonts w:ascii="Calibri" w:hAnsi="Calibri" w:cs="Calibri"/>
        <w:b/>
        <w:bCs/>
        <w:sz w:val="18"/>
        <w:szCs w:val="18"/>
      </w:rPr>
      <w:instrText xml:space="preserve"> PAGE </w:instrText>
    </w:r>
    <w:r w:rsidRPr="00BA62E7">
      <w:rPr>
        <w:rFonts w:ascii="Calibri" w:hAnsi="Calibri" w:cs="Calibri"/>
        <w:b/>
        <w:bCs/>
        <w:sz w:val="18"/>
        <w:szCs w:val="18"/>
      </w:rPr>
      <w:fldChar w:fldCharType="separate"/>
    </w:r>
    <w:r w:rsidR="00AA052B">
      <w:rPr>
        <w:rFonts w:ascii="Calibri" w:hAnsi="Calibri" w:cs="Calibri"/>
        <w:b/>
        <w:bCs/>
        <w:noProof/>
        <w:sz w:val="18"/>
        <w:szCs w:val="18"/>
      </w:rPr>
      <w:t>1</w:t>
    </w:r>
    <w:r w:rsidRPr="00BA62E7">
      <w:rPr>
        <w:rFonts w:ascii="Calibri" w:hAnsi="Calibri" w:cs="Calibri"/>
        <w:b/>
        <w:bCs/>
        <w:sz w:val="18"/>
        <w:szCs w:val="18"/>
      </w:rPr>
      <w:fldChar w:fldCharType="end"/>
    </w:r>
    <w:r w:rsidRPr="00BA62E7">
      <w:rPr>
        <w:rFonts w:ascii="Calibri" w:hAnsi="Calibri" w:cs="Calibri"/>
        <w:sz w:val="18"/>
        <w:szCs w:val="18"/>
      </w:rPr>
      <w:t xml:space="preserve"> of </w:t>
    </w:r>
    <w:r w:rsidRPr="00BA62E7">
      <w:rPr>
        <w:rFonts w:ascii="Calibri" w:hAnsi="Calibri" w:cs="Calibri"/>
        <w:b/>
        <w:bCs/>
        <w:sz w:val="18"/>
        <w:szCs w:val="18"/>
      </w:rPr>
      <w:fldChar w:fldCharType="begin"/>
    </w:r>
    <w:r w:rsidRPr="00BA62E7">
      <w:rPr>
        <w:rFonts w:ascii="Calibri" w:hAnsi="Calibri" w:cs="Calibri"/>
        <w:b/>
        <w:bCs/>
        <w:sz w:val="18"/>
        <w:szCs w:val="18"/>
      </w:rPr>
      <w:instrText xml:space="preserve"> NUMPAGES  </w:instrText>
    </w:r>
    <w:r w:rsidRPr="00BA62E7">
      <w:rPr>
        <w:rFonts w:ascii="Calibri" w:hAnsi="Calibri" w:cs="Calibri"/>
        <w:b/>
        <w:bCs/>
        <w:sz w:val="18"/>
        <w:szCs w:val="18"/>
      </w:rPr>
      <w:fldChar w:fldCharType="separate"/>
    </w:r>
    <w:r w:rsidR="00AA052B">
      <w:rPr>
        <w:rFonts w:ascii="Calibri" w:hAnsi="Calibri" w:cs="Calibri"/>
        <w:b/>
        <w:bCs/>
        <w:noProof/>
        <w:sz w:val="18"/>
        <w:szCs w:val="18"/>
      </w:rPr>
      <w:t>1</w:t>
    </w:r>
    <w:r w:rsidRPr="00BA62E7">
      <w:rPr>
        <w:rFonts w:ascii="Calibri" w:hAnsi="Calibri" w:cs="Calibri"/>
        <w:b/>
        <w:bCs/>
        <w:sz w:val="18"/>
        <w:szCs w:val="18"/>
      </w:rPr>
      <w:fldChar w:fldCharType="end"/>
    </w:r>
  </w:p>
  <w:p w14:paraId="0BFBCBF6" w14:textId="56932AF2" w:rsidR="00B8613A" w:rsidRPr="00E354C3" w:rsidRDefault="00B8613A" w:rsidP="00B8613A">
    <w:pPr>
      <w:pStyle w:val="Footer"/>
      <w:rPr>
        <w:rFonts w:ascii="Calibri" w:hAnsi="Calibri" w:cs="Calibri"/>
        <w:sz w:val="18"/>
        <w:szCs w:val="18"/>
      </w:rPr>
    </w:pPr>
    <w:r w:rsidRPr="008E350A">
      <w:rPr>
        <w:rFonts w:ascii="Calibri" w:hAnsi="Calibri" w:cs="Calibri"/>
        <w:bCs/>
        <w:sz w:val="18"/>
        <w:szCs w:val="18"/>
      </w:rPr>
      <w:t>Fu</w:t>
    </w:r>
    <w:r>
      <w:rPr>
        <w:rFonts w:ascii="Calibri" w:hAnsi="Calibri" w:cs="Calibri"/>
        <w:bCs/>
        <w:sz w:val="18"/>
        <w:szCs w:val="18"/>
      </w:rPr>
      <w:t xml:space="preserve">tureQuals </w:t>
    </w:r>
    <w:r w:rsidRPr="00B8613A">
      <w:rPr>
        <w:rFonts w:ascii="Calibri" w:hAnsi="Calibri" w:cs="Calibri"/>
        <w:bCs/>
        <w:sz w:val="18"/>
        <w:szCs w:val="18"/>
      </w:rPr>
      <w:t>Speaking, Listening and Communicating Standardisation Form</w:t>
    </w:r>
    <w:r>
      <w:rPr>
        <w:rFonts w:ascii="Calibri" w:hAnsi="Calibri" w:cs="Calibri"/>
        <w:bCs/>
        <w:sz w:val="18"/>
        <w:szCs w:val="18"/>
      </w:rPr>
      <w:t xml:space="preserve"> v19.08</w:t>
    </w:r>
  </w:p>
  <w:p w14:paraId="55CC4281" w14:textId="77777777" w:rsidR="00B8613A" w:rsidRDefault="00B8613A" w:rsidP="00B8613A">
    <w:pPr>
      <w:pStyle w:val="Footer"/>
      <w:rPr>
        <w:rFonts w:ascii="Arial" w:hAnsi="Arial" w:cs="Arial"/>
        <w:sz w:val="16"/>
        <w:szCs w:val="16"/>
      </w:rPr>
    </w:pPr>
    <w:r w:rsidRPr="00E354C3">
      <w:rPr>
        <w:rFonts w:ascii="Calibri" w:hAnsi="Calibri" w:cs="Calibri"/>
        <w:sz w:val="18"/>
        <w:szCs w:val="18"/>
      </w:rPr>
      <w:t xml:space="preserve">Copyright © FutureQuals (Awards and Qualifications) Ltd </w:t>
    </w:r>
    <w:r w:rsidRPr="008E350A">
      <w:rPr>
        <w:rFonts w:ascii="Calibri" w:hAnsi="Calibri" w:cs="Calibri"/>
        <w:sz w:val="18"/>
        <w:szCs w:val="18"/>
      </w:rPr>
      <w:t>2019</w:t>
    </w:r>
  </w:p>
  <w:p w14:paraId="6924946C" w14:textId="77777777" w:rsidR="000A7ED4" w:rsidRPr="00B8613A" w:rsidRDefault="000A7ED4" w:rsidP="00B86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26E8" w14:textId="77777777" w:rsidR="00322612" w:rsidRDefault="00322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E661" w14:textId="77777777" w:rsidR="00365532" w:rsidRDefault="00365532" w:rsidP="00365532">
      <w:r>
        <w:separator/>
      </w:r>
    </w:p>
  </w:footnote>
  <w:footnote w:type="continuationSeparator" w:id="0">
    <w:p w14:paraId="5C14CDD9" w14:textId="77777777" w:rsidR="00365532" w:rsidRDefault="00365532" w:rsidP="0036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DD44" w14:textId="77777777" w:rsidR="00322612" w:rsidRDefault="00322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100E" w14:textId="0B82C401" w:rsidR="00365532" w:rsidRPr="00365532" w:rsidRDefault="00322612">
    <w:pPr>
      <w:pStyle w:val="Header"/>
      <w:rPr>
        <w:b/>
        <w:bCs/>
      </w:rPr>
    </w:pPr>
    <w:r>
      <w:rPr>
        <w:noProof/>
      </w:rPr>
      <w:drawing>
        <wp:inline distT="0" distB="0" distL="0" distR="0" wp14:anchorId="221233AB" wp14:editId="2650E35E">
          <wp:extent cx="3752850" cy="825486"/>
          <wp:effectExtent l="0" t="0" r="0" b="0"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5" t="19647" b="19449"/>
                  <a:stretch/>
                </pic:blipFill>
                <pic:spPr bwMode="auto">
                  <a:xfrm>
                    <a:off x="0" y="0"/>
                    <a:ext cx="3787723" cy="833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AC1534" w14:textId="5B142F65" w:rsidR="00365532" w:rsidRDefault="003655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317B" w14:textId="77777777" w:rsidR="00322612" w:rsidRDefault="00322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582"/>
    <w:multiLevelType w:val="hybridMultilevel"/>
    <w:tmpl w:val="0EE26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61926"/>
    <w:multiLevelType w:val="hybridMultilevel"/>
    <w:tmpl w:val="12966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34D36"/>
    <w:multiLevelType w:val="hybridMultilevel"/>
    <w:tmpl w:val="9EC68338"/>
    <w:lvl w:ilvl="0" w:tplc="7E866888">
      <w:start w:val="1"/>
      <w:numFmt w:val="bullet"/>
      <w:pStyle w:val="CfA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5056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105BB"/>
    <w:multiLevelType w:val="hybridMultilevel"/>
    <w:tmpl w:val="80A49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91061">
    <w:abstractNumId w:val="0"/>
  </w:num>
  <w:num w:numId="2" w16cid:durableId="844588982">
    <w:abstractNumId w:val="3"/>
  </w:num>
  <w:num w:numId="3" w16cid:durableId="277839564">
    <w:abstractNumId w:val="2"/>
  </w:num>
  <w:num w:numId="4" w16cid:durableId="93135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32"/>
    <w:rsid w:val="00036CF1"/>
    <w:rsid w:val="000A7ED4"/>
    <w:rsid w:val="000D645E"/>
    <w:rsid w:val="001E37BB"/>
    <w:rsid w:val="00322612"/>
    <w:rsid w:val="00365532"/>
    <w:rsid w:val="003D66F0"/>
    <w:rsid w:val="0045757B"/>
    <w:rsid w:val="0051511B"/>
    <w:rsid w:val="00586CB1"/>
    <w:rsid w:val="00605920"/>
    <w:rsid w:val="006165C4"/>
    <w:rsid w:val="00650CD1"/>
    <w:rsid w:val="006A01DF"/>
    <w:rsid w:val="006E15E3"/>
    <w:rsid w:val="00704765"/>
    <w:rsid w:val="00965E5A"/>
    <w:rsid w:val="00AA052B"/>
    <w:rsid w:val="00B8613A"/>
    <w:rsid w:val="00C46739"/>
    <w:rsid w:val="00C66884"/>
    <w:rsid w:val="00CC7B0B"/>
    <w:rsid w:val="00D415E2"/>
    <w:rsid w:val="00D8573D"/>
    <w:rsid w:val="00DA7261"/>
    <w:rsid w:val="00EC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B277BD"/>
  <w15:chartTrackingRefBased/>
  <w15:docId w15:val="{222BBE2E-B799-4F3D-9286-023F7FAF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5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53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655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53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645E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6A01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01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fABullet">
    <w:name w:val="CfA Bullet"/>
    <w:basedOn w:val="Normal"/>
    <w:rsid w:val="006A01DF"/>
    <w:pPr>
      <w:numPr>
        <w:numId w:val="3"/>
      </w:numPr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B86803A2314448DC9F9E7987AA42E" ma:contentTypeVersion="10" ma:contentTypeDescription="Create a new document." ma:contentTypeScope="" ma:versionID="ac304009c8122e30006d56afa3f36950">
  <xsd:schema xmlns:xsd="http://www.w3.org/2001/XMLSchema" xmlns:xs="http://www.w3.org/2001/XMLSchema" xmlns:p="http://schemas.microsoft.com/office/2006/metadata/properties" xmlns:ns2="c2458a21-adb4-43ee-8029-5b48caf6da09" xmlns:ns3="c0b8869d-91ad-42f0-a288-b29eeedbb1c2" targetNamespace="http://schemas.microsoft.com/office/2006/metadata/properties" ma:root="true" ma:fieldsID="ffde45e48fd45e5732ca5d2b14889709" ns2:_="" ns3:_="">
    <xsd:import namespace="c2458a21-adb4-43ee-8029-5b48caf6da09"/>
    <xsd:import namespace="c0b8869d-91ad-42f0-a288-b29eeedbb1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58a21-adb4-43ee-8029-5b48caf6da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8869d-91ad-42f0-a288-b29eeedbb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6443C-7BAD-44B3-9B3A-3347084C52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5DBB0-A623-49CA-AEEF-30005A91D9A3}">
  <ds:schemaRefs>
    <ds:schemaRef ds:uri="http://schemas.microsoft.com/office/2006/metadata/properties"/>
    <ds:schemaRef ds:uri="c0b8869d-91ad-42f0-a288-b29eeedbb1c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458a21-adb4-43ee-8029-5b48caf6da09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83D771-8D85-40D7-879A-C91D861C6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58a21-adb4-43ee-8029-5b48caf6da09"/>
    <ds:schemaRef ds:uri="c0b8869d-91ad-42f0-a288-b29eeedbb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1405</Characters>
  <Application>Microsoft Office Word</Application>
  <DocSecurity>0</DocSecurity>
  <Lines>61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Collett</dc:creator>
  <cp:keywords/>
  <dc:description/>
  <cp:lastModifiedBy>Lauren Williamson</cp:lastModifiedBy>
  <cp:revision>2</cp:revision>
  <cp:lastPrinted>2019-08-06T13:30:00Z</cp:lastPrinted>
  <dcterms:created xsi:type="dcterms:W3CDTF">2022-10-27T15:12:00Z</dcterms:created>
  <dcterms:modified xsi:type="dcterms:W3CDTF">2022-10-27T15:12:00Z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0x010100F6BB86803A2314448DC9F9E7987AA42E</vt:lpwstr>
  </property>
  <property fmtid="{D5CDD505-2E9C-101B-9397-08002B2CF9AE}" pid="3" name="GrammarlyDocumentId">
    <vt:lpwstr>b0135cba8cef6d612fe3855e7a15e611e9cf39bfd496bb1bab50fd239cca84f6</vt:lpwstr>
  </property>
</Properties>
</file>