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C67B75" w:rsidRPr="00C67B75">
              <w:rPr>
                <w:rFonts w:ascii="Arial" w:hAnsi="Arial" w:cs="Arial"/>
              </w:rPr>
              <w:t>Support young people leaving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C67B75" w:rsidRPr="00C67B75">
              <w:rPr>
                <w:rFonts w:ascii="Arial" w:hAnsi="Arial" w:cs="Arial"/>
              </w:rPr>
              <w:t>K/506/8540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C67B75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C67B75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C67B75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C67B75" w:rsidRPr="00C67B7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statutory and legal frameworks in relation to young people who are leaving care.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C67B7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C67B75" w:rsidRPr="00C67B7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statutory and legal frameworks that apply to young people when they leave care.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7B75" w:rsidRPr="004B031B" w:rsidTr="006A1080">
        <w:tc>
          <w:tcPr>
            <w:tcW w:w="2775" w:type="dxa"/>
            <w:shd w:val="clear" w:color="auto" w:fill="auto"/>
          </w:tcPr>
          <w:p w:rsidR="00C67B75" w:rsidRPr="004B031B" w:rsidRDefault="00C67B75" w:rsidP="00C67B75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C67B75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give support in a way that balances legal duties of care, the interests of the young person and risks involved in leaving care and living independently.</w:t>
            </w:r>
          </w:p>
        </w:tc>
        <w:tc>
          <w:tcPr>
            <w:tcW w:w="2570" w:type="dxa"/>
            <w:shd w:val="clear" w:color="auto" w:fill="auto"/>
          </w:tcPr>
          <w:p w:rsidR="00C67B75" w:rsidRPr="004B031B" w:rsidRDefault="00C67B7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C67B75" w:rsidRPr="004B031B" w:rsidRDefault="00C67B7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C67B75" w:rsidRPr="004B031B" w:rsidRDefault="00C67B7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7B75" w:rsidRPr="004B031B" w:rsidTr="006A1080">
        <w:tc>
          <w:tcPr>
            <w:tcW w:w="2775" w:type="dxa"/>
            <w:shd w:val="clear" w:color="auto" w:fill="auto"/>
          </w:tcPr>
          <w:p w:rsidR="00C67B75" w:rsidRPr="004B031B" w:rsidRDefault="00C67B75" w:rsidP="00390C6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90C6D"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a planned and phased approach to fulfil the duty of care and maximise positive outcomes for young people when leaving care.</w:t>
            </w:r>
          </w:p>
        </w:tc>
        <w:tc>
          <w:tcPr>
            <w:tcW w:w="2570" w:type="dxa"/>
            <w:shd w:val="clear" w:color="auto" w:fill="auto"/>
          </w:tcPr>
          <w:p w:rsidR="00C67B75" w:rsidRPr="004B031B" w:rsidRDefault="00C67B7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C67B75" w:rsidRPr="004B031B" w:rsidRDefault="00C67B7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C67B75" w:rsidRPr="004B031B" w:rsidRDefault="00C67B7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390C6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90C6D"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emotional responses to change.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390C6D" w:rsidRDefault="003732FB" w:rsidP="00390C6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90C6D"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Describe common emotional responses to change and uncertainty about the future.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390C6D" w:rsidRDefault="003732FB" w:rsidP="00390C6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390C6D"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young people’s emotional responses about leaving care.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390C6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90C6D"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young people in residential childcare may have additional reasons for anxiety when they are expected to leave care to live independently.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90C6D"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emotional importance of having somewhere that is ‘home’.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4D07BE" w:rsidRPr="004B031B" w:rsidTr="00EE6D19">
        <w:tc>
          <w:tcPr>
            <w:tcW w:w="2775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390C6D"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team members conveying confidence and aspiration for the future success of the young person leaving care.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Describe strategies to reduce anxiety for young people preparing to leave care.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0F0991">
        <w:tc>
          <w:tcPr>
            <w:tcW w:w="9182" w:type="dxa"/>
            <w:gridSpan w:val="4"/>
            <w:shd w:val="clear" w:color="auto" w:fill="auto"/>
          </w:tcPr>
          <w:p w:rsidR="00390C6D" w:rsidRPr="00390C6D" w:rsidRDefault="00390C6D" w:rsidP="00390C6D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young people to plan their move from care.</w:t>
            </w: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understand at what point they will be expected to move on from the care setting and how they will be supported during the transition.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explore their own views, perceptions and choices about leaving care.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understand the potential outcomes of their choices.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recognise society norms as they explore their plans for independent living and make choices.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Challenge practice that excludes young people from planning their move from care at a pace that suits their individual circumstances.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4.6 </w:t>
            </w:r>
            <w:r w:rsidRPr="00390C6D">
              <w:rPr>
                <w:rStyle w:val="tablebodyrichtextcell"/>
                <w:rFonts w:ascii="Arial" w:hAnsi="Arial" w:cs="Arial"/>
                <w:sz w:val="20"/>
                <w:szCs w:val="20"/>
              </w:rPr>
              <w:t>Source information and support designed for young people leaving care.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4D07BE" w:rsidRPr="004B031B" w:rsidTr="00EE6D19">
        <w:tc>
          <w:tcPr>
            <w:tcW w:w="2775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90C6D" w:rsidRPr="004B031B" w:rsidTr="00B26006">
        <w:tc>
          <w:tcPr>
            <w:tcW w:w="9182" w:type="dxa"/>
            <w:gridSpan w:val="4"/>
            <w:shd w:val="clear" w:color="auto" w:fill="auto"/>
          </w:tcPr>
          <w:p w:rsidR="00390C6D" w:rsidRPr="00390C6D" w:rsidRDefault="00390C6D" w:rsidP="00390C6D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prepare young people for practical aspects of daily living as they leave care.</w:t>
            </w: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practical support and advice for leaving care is a long term task.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4D07BE" w:rsidRPr="004D07BE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access sources of information and advice on:</w:t>
            </w:r>
          </w:p>
          <w:p w:rsidR="004D07BE" w:rsidRPr="004D07BE" w:rsidRDefault="004D07BE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• housing</w:t>
            </w:r>
          </w:p>
          <w:p w:rsidR="004D07BE" w:rsidRPr="004D07BE" w:rsidRDefault="004D07BE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• financial support</w:t>
            </w:r>
          </w:p>
          <w:p w:rsidR="004D07BE" w:rsidRPr="004D07BE" w:rsidRDefault="004D07BE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• further or higher education</w:t>
            </w:r>
          </w:p>
          <w:p w:rsidR="00390C6D" w:rsidRDefault="004D07BE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 </w:t>
            </w:r>
            <w:proofErr w:type="gramStart"/>
            <w:r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employment</w:t>
            </w:r>
            <w:proofErr w:type="gramEnd"/>
            <w:r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plan for a future income.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Provide young people with information about how to manage personal finances.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5.5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Provide young people with information to prepare them to manage and maintain accommodation.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5.6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Prepare plans with young people that will assist them in maintaining their own health and </w:t>
            </w:r>
            <w:proofErr w:type="spellStart"/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well being</w:t>
            </w:r>
            <w:proofErr w:type="spellEnd"/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5.7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young people to ensure that they can shop for, store and prepare food that will provide a balanced diet.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E51B30">
        <w:tc>
          <w:tcPr>
            <w:tcW w:w="9182" w:type="dxa"/>
            <w:gridSpan w:val="4"/>
            <w:shd w:val="clear" w:color="auto" w:fill="auto"/>
          </w:tcPr>
          <w:p w:rsidR="00390C6D" w:rsidRPr="00390C6D" w:rsidRDefault="00390C6D" w:rsidP="00390C6D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young people with the emotional challenges of leaving care.</w:t>
            </w: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4D07B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D07BE" w:rsidRPr="004D07BE">
              <w:rPr>
                <w:rStyle w:val="tablebodyrichtextcell"/>
                <w:rFonts w:ascii="Arial" w:hAnsi="Arial" w:cs="Arial"/>
                <w:sz w:val="20"/>
                <w:szCs w:val="20"/>
              </w:rPr>
              <w:t>Use active listening skills to engage with young people when they express views or concerns about leaving care.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B6134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 w:rsid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6134A" w:rsidRP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>Communicate reassurance and confidence to the young person about their capacity to succeed.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4D07BE" w:rsidRDefault="004D07BE"/>
    <w:p w:rsidR="004D07BE" w:rsidRDefault="004D07BE"/>
    <w:p w:rsidR="004D07BE" w:rsidRDefault="004D07BE"/>
    <w:p w:rsidR="004D07BE" w:rsidRDefault="004D07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4D07BE" w:rsidRPr="004B031B" w:rsidTr="00EE6D19">
        <w:tc>
          <w:tcPr>
            <w:tcW w:w="2775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B6134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 w:rsid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6134A" w:rsidRP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plan and prepare for their future social life and relationships.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B6134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6.4</w:t>
            </w:r>
            <w:r w:rsid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6134A" w:rsidRP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>Encourage young people to maintain positive relationships wherever possible with family and others who are important to them.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B6134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6.5</w:t>
            </w:r>
            <w:r w:rsid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6134A" w:rsidRPr="00B6134A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understand how resilience can help them face challenges and disappointments.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BE7E8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6.6</w:t>
            </w:r>
            <w:r w:rsidR="00BE7E8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E7E84" w:rsidRPr="00BE7E84">
              <w:rPr>
                <w:rStyle w:val="tablebodyrichtextcell"/>
                <w:rFonts w:ascii="Arial" w:hAnsi="Arial" w:cs="Arial"/>
                <w:sz w:val="20"/>
                <w:szCs w:val="20"/>
              </w:rPr>
              <w:t>Provide information about where young people can find support if they feel isolated or lonely after leaving care.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180F86">
        <w:tc>
          <w:tcPr>
            <w:tcW w:w="9182" w:type="dxa"/>
            <w:gridSpan w:val="4"/>
            <w:shd w:val="clear" w:color="auto" w:fill="auto"/>
          </w:tcPr>
          <w:p w:rsidR="00390C6D" w:rsidRPr="00390C6D" w:rsidRDefault="00390C6D" w:rsidP="00390C6D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prepare young people to manage personal risks when they have moved on from care.</w:t>
            </w: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5E69C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7.1</w:t>
            </w:r>
            <w:r w:rsid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Support young people to develop skills in how to assess risks to their personal safety and </w:t>
            </w:r>
            <w:proofErr w:type="spellStart"/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well being</w:t>
            </w:r>
            <w:proofErr w:type="spellEnd"/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5E69C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7.2</w:t>
            </w:r>
            <w:r w:rsid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understand ways to minimise risks.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5E69C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7.3</w:t>
            </w:r>
            <w:r w:rsid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Support young people to understand sources of information and support available to them and circumstances when it would be advisable to seek help.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p w:rsidR="004D07BE" w:rsidRDefault="004D07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4D07BE" w:rsidRPr="004B031B" w:rsidTr="00EE6D19">
        <w:tc>
          <w:tcPr>
            <w:tcW w:w="2775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07BE" w:rsidRPr="004B031B" w:rsidRDefault="004D07BE" w:rsidP="00EE6D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D07BE" w:rsidRPr="004B031B" w:rsidRDefault="004D07BE" w:rsidP="00EE6D1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90C6D" w:rsidRPr="004B031B" w:rsidTr="009741E8">
        <w:tc>
          <w:tcPr>
            <w:tcW w:w="9182" w:type="dxa"/>
            <w:gridSpan w:val="4"/>
            <w:shd w:val="clear" w:color="auto" w:fill="auto"/>
          </w:tcPr>
          <w:p w:rsidR="00390C6D" w:rsidRPr="00390C6D" w:rsidRDefault="00390C6D" w:rsidP="005E69CA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8</w:t>
            </w:r>
            <w:r w:rsidR="005E69C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0C6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provide a continued welcome in the care setting after young people have left.</w:t>
            </w: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5E69C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8.1</w:t>
            </w:r>
            <w:r w:rsid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Identify reasons why a young person may visit the care setting after they have left.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5E69C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8.2</w:t>
            </w:r>
            <w:r w:rsid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it is important to offer a welcome to young people who choose to visit the care setting after they have left.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5E69C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8.3</w:t>
            </w:r>
            <w:r w:rsid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to reassure young people that they continue to be valued in the setting after they have left.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C6D" w:rsidRPr="004B031B" w:rsidTr="006A1080">
        <w:tc>
          <w:tcPr>
            <w:tcW w:w="2775" w:type="dxa"/>
            <w:shd w:val="clear" w:color="auto" w:fill="auto"/>
          </w:tcPr>
          <w:p w:rsidR="00390C6D" w:rsidRDefault="00390C6D" w:rsidP="00390C6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8.4</w:t>
            </w:r>
            <w:r w:rsid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69CA" w:rsidRPr="005E69CA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signposting young people to sources of support that address any issues or concerns they express when visiting.</w:t>
            </w:r>
          </w:p>
        </w:tc>
        <w:tc>
          <w:tcPr>
            <w:tcW w:w="257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90C6D" w:rsidRPr="004B031B" w:rsidRDefault="00390C6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4D07BE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90C6D"/>
    <w:rsid w:val="003E4C24"/>
    <w:rsid w:val="004B031B"/>
    <w:rsid w:val="004D07BE"/>
    <w:rsid w:val="005D7794"/>
    <w:rsid w:val="005E69CA"/>
    <w:rsid w:val="0065257C"/>
    <w:rsid w:val="007E5004"/>
    <w:rsid w:val="009428B0"/>
    <w:rsid w:val="0097097B"/>
    <w:rsid w:val="00B6134A"/>
    <w:rsid w:val="00BE7E84"/>
    <w:rsid w:val="00C67B75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2014-11-27T10:29:00Z</dcterms:created>
  <dcterms:modified xsi:type="dcterms:W3CDTF">2014-11-27T10:29:00Z</dcterms:modified>
</cp:coreProperties>
</file>