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224F3B" w:rsidRPr="00224F3B">
              <w:rPr>
                <w:rFonts w:ascii="Arial" w:hAnsi="Arial" w:cs="Arial"/>
              </w:rPr>
              <w:t>Understand residential childcare for children and young people with complex disabilities or conditions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224F3B" w:rsidRPr="00224F3B">
              <w:rPr>
                <w:rFonts w:ascii="Arial" w:hAnsi="Arial" w:cs="Arial"/>
              </w:rPr>
              <w:t>R/506/8502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224F3B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224F3B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224F3B" w:rsidRPr="00224F3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nature of complex disabilities and conditions and their impact on children and young people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224F3B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224F3B"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the causes and effects of complex disabilities and conditions  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4F3B" w:rsidRPr="004B031B" w:rsidTr="006A1080">
        <w:tc>
          <w:tcPr>
            <w:tcW w:w="2775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1.2 </w:t>
            </w:r>
            <w:r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typical impacts of complex disabilities and conditions on children and young people</w:t>
            </w:r>
          </w:p>
        </w:tc>
        <w:tc>
          <w:tcPr>
            <w:tcW w:w="257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224F3B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224F3B" w:rsidRPr="00224F3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impact on families of having a child with a complex disability or condition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224F3B" w:rsidRDefault="003732FB" w:rsidP="00224F3B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224F3B"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in which having a child with a complex disability or condition can impact on different aspects of families’ lives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224F3B"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and why the impact of a child’s disability or condition may change over time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224F3B"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theories of loss and grief relate to the families of children with complex disabilities or conditions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224F3B"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early intervention helps the families of children and young people with complex disabilities or conditions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224F3B" w:rsidRDefault="003732FB" w:rsidP="00224F3B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224F3B" w:rsidRPr="00224F3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residential services for children and young people with complex disabilities or conditions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1437D4" w:rsidRDefault="00D9055F" w:rsidP="00224F3B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24F3B"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types of residential childcare for children and young people with complex disabilities or conditions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224F3B" w:rsidRDefault="00224F3B"/>
    <w:p w:rsidR="00224F3B" w:rsidRDefault="00224F3B"/>
    <w:p w:rsidR="00224F3B" w:rsidRDefault="00224F3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224F3B" w:rsidRPr="004B031B" w:rsidTr="0039175F">
        <w:tc>
          <w:tcPr>
            <w:tcW w:w="2775" w:type="dxa"/>
            <w:shd w:val="clear" w:color="auto" w:fill="A6A6A6"/>
            <w:vAlign w:val="center"/>
          </w:tcPr>
          <w:p w:rsidR="00224F3B" w:rsidRPr="004B031B" w:rsidRDefault="00224F3B" w:rsidP="003917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24F3B" w:rsidRPr="004B031B" w:rsidRDefault="00224F3B" w:rsidP="003917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224F3B" w:rsidRPr="004B031B" w:rsidRDefault="00224F3B" w:rsidP="0039175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224F3B" w:rsidRPr="004B031B" w:rsidRDefault="00224F3B" w:rsidP="0039175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224F3B" w:rsidRPr="004B031B" w:rsidRDefault="00224F3B" w:rsidP="0039175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224F3B" w:rsidRPr="004B031B" w:rsidRDefault="00224F3B" w:rsidP="0039175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224F3B" w:rsidRPr="004B031B" w:rsidRDefault="00224F3B" w:rsidP="0039175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24F3B"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different types of residential childcare seek to work in partnership with families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224F3B"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residential childcare services work with other agencies and professionals to support children and young people with complex disabilities or conditions and their families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4F3B" w:rsidRPr="004B031B" w:rsidTr="006A1080">
        <w:tc>
          <w:tcPr>
            <w:tcW w:w="2775" w:type="dxa"/>
            <w:shd w:val="clear" w:color="auto" w:fill="auto"/>
          </w:tcPr>
          <w:p w:rsidR="00224F3B" w:rsidRDefault="00224F3B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aims and objectives of a residential childcare service and what it seeks to achieve for children or young people</w:t>
            </w:r>
          </w:p>
        </w:tc>
        <w:tc>
          <w:tcPr>
            <w:tcW w:w="257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4F3B" w:rsidRPr="004B031B" w:rsidTr="00586ADA">
        <w:tc>
          <w:tcPr>
            <w:tcW w:w="9182" w:type="dxa"/>
            <w:gridSpan w:val="4"/>
            <w:shd w:val="clear" w:color="auto" w:fill="auto"/>
          </w:tcPr>
          <w:p w:rsidR="00224F3B" w:rsidRPr="00224F3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224F3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24F3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principles for working with children and young p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eople with complex disabilities </w:t>
            </w:r>
            <w:r w:rsidRPr="00224F3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or conditions</w:t>
            </w:r>
          </w:p>
        </w:tc>
      </w:tr>
      <w:tr w:rsidR="00224F3B" w:rsidRPr="004B031B" w:rsidTr="006A1080">
        <w:tc>
          <w:tcPr>
            <w:tcW w:w="2775" w:type="dxa"/>
            <w:shd w:val="clear" w:color="auto" w:fill="auto"/>
          </w:tcPr>
          <w:p w:rsidR="00224F3B" w:rsidRDefault="00224F3B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Outline the legal entitlements to equality of treatment for children and young people with complex disabilities or conditions</w:t>
            </w:r>
          </w:p>
        </w:tc>
        <w:tc>
          <w:tcPr>
            <w:tcW w:w="257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4F3B" w:rsidRPr="004B031B" w:rsidTr="006A1080">
        <w:tc>
          <w:tcPr>
            <w:tcW w:w="2775" w:type="dxa"/>
            <w:shd w:val="clear" w:color="auto" w:fill="auto"/>
          </w:tcPr>
          <w:p w:rsidR="00224F3B" w:rsidRDefault="00224F3B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the child-led model of provision</w:t>
            </w:r>
          </w:p>
        </w:tc>
        <w:tc>
          <w:tcPr>
            <w:tcW w:w="257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4F3B" w:rsidRPr="004B031B" w:rsidTr="006A1080">
        <w:tc>
          <w:tcPr>
            <w:tcW w:w="2775" w:type="dxa"/>
            <w:shd w:val="clear" w:color="auto" w:fill="auto"/>
          </w:tcPr>
          <w:p w:rsidR="00224F3B" w:rsidRDefault="00224F3B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the social model and medical model of disability affect provision</w:t>
            </w:r>
          </w:p>
        </w:tc>
        <w:tc>
          <w:tcPr>
            <w:tcW w:w="257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4F3B" w:rsidRPr="004B031B" w:rsidTr="006A1080">
        <w:tc>
          <w:tcPr>
            <w:tcW w:w="2775" w:type="dxa"/>
            <w:shd w:val="clear" w:color="auto" w:fill="auto"/>
          </w:tcPr>
          <w:p w:rsidR="00224F3B" w:rsidRDefault="00224F3B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different cultural views of disability can impact on practice</w:t>
            </w:r>
          </w:p>
        </w:tc>
        <w:tc>
          <w:tcPr>
            <w:tcW w:w="257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24F3B" w:rsidRPr="004B031B" w:rsidRDefault="00224F3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4F3B" w:rsidRPr="004B031B" w:rsidTr="00C5419A">
        <w:tc>
          <w:tcPr>
            <w:tcW w:w="9182" w:type="dxa"/>
            <w:gridSpan w:val="4"/>
            <w:shd w:val="clear" w:color="auto" w:fill="auto"/>
          </w:tcPr>
          <w:p w:rsidR="00224F3B" w:rsidRPr="00224F3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224F3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24F3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support the participation of children and young people with complex disabilities or conditions</w:t>
            </w:r>
          </w:p>
        </w:tc>
      </w:tr>
      <w:tr w:rsidR="00224F3B" w:rsidRPr="004B031B" w:rsidTr="006A1080">
        <w:tc>
          <w:tcPr>
            <w:tcW w:w="2775" w:type="dxa"/>
            <w:shd w:val="clear" w:color="auto" w:fill="auto"/>
          </w:tcPr>
          <w:p w:rsidR="00224F3B" w:rsidRDefault="00224F3B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maximising active participation of children and young people with complex disabilities or conditions in their own care and day to day living</w:t>
            </w:r>
          </w:p>
        </w:tc>
        <w:tc>
          <w:tcPr>
            <w:tcW w:w="2570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224F3B" w:rsidRDefault="00224F3B"/>
    <w:p w:rsidR="00224F3B" w:rsidRDefault="00224F3B"/>
    <w:p w:rsidR="00224F3B" w:rsidRDefault="00224F3B"/>
    <w:p w:rsidR="00224F3B" w:rsidRDefault="00224F3B"/>
    <w:p w:rsidR="00224F3B" w:rsidRDefault="00224F3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224F3B" w:rsidRPr="004B031B" w:rsidTr="0039175F">
        <w:tc>
          <w:tcPr>
            <w:tcW w:w="2775" w:type="dxa"/>
            <w:shd w:val="clear" w:color="auto" w:fill="A6A6A6"/>
            <w:vAlign w:val="center"/>
          </w:tcPr>
          <w:p w:rsidR="00224F3B" w:rsidRPr="004B031B" w:rsidRDefault="00224F3B" w:rsidP="003917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24F3B" w:rsidRPr="004B031B" w:rsidRDefault="00224F3B" w:rsidP="003917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224F3B" w:rsidRPr="004B031B" w:rsidRDefault="00224F3B" w:rsidP="0039175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224F3B" w:rsidRPr="004B031B" w:rsidRDefault="00224F3B" w:rsidP="0039175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224F3B" w:rsidRPr="004B031B" w:rsidRDefault="00224F3B" w:rsidP="0039175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224F3B" w:rsidRPr="004B031B" w:rsidRDefault="00224F3B" w:rsidP="0039175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224F3B" w:rsidRPr="004B031B" w:rsidRDefault="00224F3B" w:rsidP="0039175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224F3B" w:rsidRPr="004B031B" w:rsidTr="006A1080">
        <w:tc>
          <w:tcPr>
            <w:tcW w:w="2775" w:type="dxa"/>
            <w:shd w:val="clear" w:color="auto" w:fill="auto"/>
          </w:tcPr>
          <w:p w:rsidR="00224F3B" w:rsidRDefault="00224F3B" w:rsidP="00224F3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224F3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in which children and young people with complex disabilities or conditions can be encouraged to participate in the daily activities of the setting</w:t>
            </w:r>
          </w:p>
        </w:tc>
        <w:tc>
          <w:tcPr>
            <w:tcW w:w="2570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4F3B" w:rsidRPr="004B031B" w:rsidTr="006A1080">
        <w:tc>
          <w:tcPr>
            <w:tcW w:w="2775" w:type="dxa"/>
            <w:shd w:val="clear" w:color="auto" w:fill="auto"/>
          </w:tcPr>
          <w:p w:rsidR="00224F3B" w:rsidRDefault="00224F3B" w:rsidP="008120E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5.3</w:t>
            </w:r>
            <w:r w:rsidR="008120E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120EB" w:rsidRPr="008120E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children and young people with complex disabilities or conditions can be encouraged to contribute to shaping future services</w:t>
            </w:r>
          </w:p>
        </w:tc>
        <w:tc>
          <w:tcPr>
            <w:tcW w:w="2570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4F3B" w:rsidRPr="004B031B" w:rsidTr="006A1080">
        <w:tc>
          <w:tcPr>
            <w:tcW w:w="2775" w:type="dxa"/>
            <w:shd w:val="clear" w:color="auto" w:fill="auto"/>
          </w:tcPr>
          <w:p w:rsidR="00224F3B" w:rsidRDefault="00224F3B" w:rsidP="008120E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5.4</w:t>
            </w:r>
            <w:r w:rsidR="008120E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120EB" w:rsidRPr="008120E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types of support used to enable children and young people with complex disabilities or conditions to express their views, preferences and aspirations</w:t>
            </w:r>
          </w:p>
        </w:tc>
        <w:tc>
          <w:tcPr>
            <w:tcW w:w="2570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4F3B" w:rsidRPr="004B031B" w:rsidTr="006A1080">
        <w:tc>
          <w:tcPr>
            <w:tcW w:w="2775" w:type="dxa"/>
            <w:shd w:val="clear" w:color="auto" w:fill="auto"/>
          </w:tcPr>
          <w:p w:rsidR="008120EB" w:rsidRPr="008120EB" w:rsidRDefault="00224F3B" w:rsidP="008120E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5.5</w:t>
            </w:r>
            <w:r w:rsidR="008120E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120EB" w:rsidRPr="008120E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to engage with children and young people with complex disabilities or conditions focusing on:</w:t>
            </w:r>
          </w:p>
          <w:p w:rsidR="008120EB" w:rsidRPr="008120EB" w:rsidRDefault="008120EB" w:rsidP="008120E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120E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•individual strengths and needs </w:t>
            </w:r>
          </w:p>
          <w:p w:rsidR="00224F3B" w:rsidRDefault="008120EB" w:rsidP="008120E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120EB">
              <w:rPr>
                <w:rStyle w:val="tablebodyrichtextcell"/>
                <w:rFonts w:ascii="Arial" w:hAnsi="Arial" w:cs="Arial"/>
                <w:sz w:val="20"/>
                <w:szCs w:val="20"/>
              </w:rPr>
              <w:t>•building resilience</w:t>
            </w:r>
          </w:p>
        </w:tc>
        <w:tc>
          <w:tcPr>
            <w:tcW w:w="2570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224F3B" w:rsidRPr="004B031B" w:rsidRDefault="00224F3B" w:rsidP="00224F3B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8120EB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224F3B"/>
    <w:rsid w:val="00274793"/>
    <w:rsid w:val="00347F61"/>
    <w:rsid w:val="003732FB"/>
    <w:rsid w:val="003E4C24"/>
    <w:rsid w:val="004B031B"/>
    <w:rsid w:val="005D7794"/>
    <w:rsid w:val="0065257C"/>
    <w:rsid w:val="007E5004"/>
    <w:rsid w:val="008120EB"/>
    <w:rsid w:val="009428B0"/>
    <w:rsid w:val="0097097B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2014-11-27T10:49:00Z</dcterms:created>
  <dcterms:modified xsi:type="dcterms:W3CDTF">2014-11-27T10:49:00Z</dcterms:modified>
</cp:coreProperties>
</file>