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3"/>
        <w:gridCol w:w="2188"/>
        <w:gridCol w:w="3805"/>
      </w:tblGrid>
      <w:tr w:rsidR="003732FB" w:rsidRPr="003A293C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3732FB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 xml:space="preserve">Unit Title: </w:t>
            </w:r>
            <w:r w:rsidR="00321453" w:rsidRPr="00321453">
              <w:rPr>
                <w:rFonts w:ascii="VAGRounded" w:hAnsi="VAGRounded" w:cs="Arial"/>
              </w:rPr>
              <w:t>Corporate Communications'</w:t>
            </w: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347F61">
            <w:r w:rsidRPr="00263511">
              <w:rPr>
                <w:rFonts w:ascii="VAGRounded" w:hAnsi="VAGRounded" w:cs="Arial"/>
              </w:rPr>
              <w:t xml:space="preserve">URN: </w:t>
            </w:r>
            <w:bookmarkStart w:id="0" w:name="_GoBack"/>
            <w:r w:rsidR="00321453" w:rsidRPr="00321453">
              <w:rPr>
                <w:rFonts w:ascii="VAGRounded" w:hAnsi="VAGRounded" w:cs="Arial"/>
              </w:rPr>
              <w:t>A/506/3875</w:t>
            </w:r>
            <w:r>
              <w:rPr>
                <w:rFonts w:ascii="VAGRounded" w:hAnsi="VAGRounded" w:cs="Arial"/>
              </w:rPr>
              <w:t xml:space="preserve"> </w:t>
            </w:r>
            <w:bookmarkEnd w:id="0"/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>Credit Value:</w:t>
            </w:r>
            <w:r>
              <w:rPr>
                <w:rFonts w:ascii="VAGRounded" w:hAnsi="VAGRounded" w:cs="Arial"/>
              </w:rPr>
              <w:t xml:space="preserve"> </w:t>
            </w:r>
            <w:r w:rsidR="00321453">
              <w:rPr>
                <w:rFonts w:ascii="VAGRounded" w:hAnsi="VAGRounded" w:cs="Arial"/>
              </w:rPr>
              <w:t>4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 xml:space="preserve">Level: </w:t>
            </w:r>
            <w:r w:rsidR="00321453">
              <w:rPr>
                <w:rFonts w:ascii="VAGRounded" w:hAnsi="VAGRounded" w:cs="Arial"/>
              </w:rPr>
              <w:t>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</w:tbl>
    <w:p w:rsidR="003732FB" w:rsidRPr="00320727" w:rsidRDefault="003732FB" w:rsidP="003732FB">
      <w:pPr>
        <w:rPr>
          <w:rFonts w:ascii="VAGRounded" w:hAnsi="VAGRounded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9"/>
        <w:gridCol w:w="2521"/>
        <w:gridCol w:w="1567"/>
        <w:gridCol w:w="2199"/>
      </w:tblGrid>
      <w:tr w:rsidR="003732FB" w:rsidRPr="00A02CD9" w:rsidTr="00321453">
        <w:tc>
          <w:tcPr>
            <w:tcW w:w="2729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</w:tc>
        <w:tc>
          <w:tcPr>
            <w:tcW w:w="2521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67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199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3A293C" w:rsidTr="00321453">
        <w:tc>
          <w:tcPr>
            <w:tcW w:w="9016" w:type="dxa"/>
            <w:gridSpan w:val="4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  <w:r w:rsidRPr="003A293C">
              <w:rPr>
                <w:rFonts w:ascii="VAGRounded" w:hAnsi="VAGRounded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70239C" w:rsidTr="00321453">
        <w:tc>
          <w:tcPr>
            <w:tcW w:w="9016" w:type="dxa"/>
            <w:gridSpan w:val="4"/>
            <w:shd w:val="clear" w:color="auto" w:fill="auto"/>
          </w:tcPr>
          <w:p w:rsidR="003732FB" w:rsidRPr="00891BEE" w:rsidRDefault="003732FB" w:rsidP="00D9055F">
            <w:pPr>
              <w:spacing w:after="160"/>
              <w:rPr>
                <w:rFonts w:ascii="VAGRounded" w:hAnsi="VAGRounded"/>
                <w:b/>
                <w:sz w:val="20"/>
                <w:szCs w:val="20"/>
              </w:rPr>
            </w:pP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1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321453" w:rsidRPr="00321453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the importance of corporate communication</w:t>
            </w:r>
          </w:p>
        </w:tc>
      </w:tr>
      <w:tr w:rsidR="003732FB" w:rsidRPr="003A293C" w:rsidTr="00321453">
        <w:tc>
          <w:tcPr>
            <w:tcW w:w="2729" w:type="dxa"/>
            <w:shd w:val="clear" w:color="auto" w:fill="auto"/>
          </w:tcPr>
          <w:p w:rsidR="003732FB" w:rsidRPr="00891BEE" w:rsidRDefault="003732FB" w:rsidP="00321453">
            <w:pPr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1.1 </w:t>
            </w:r>
            <w:r w:rsidR="00321453" w:rsidRPr="00321453">
              <w:rPr>
                <w:rStyle w:val="tablebodyrichtextcell"/>
                <w:rFonts w:ascii="VAGRounded" w:hAnsi="VAGRounded"/>
                <w:sz w:val="20"/>
                <w:szCs w:val="20"/>
              </w:rPr>
              <w:t>Discuss the purpose of corporate communication strategies</w:t>
            </w:r>
          </w:p>
        </w:tc>
        <w:tc>
          <w:tcPr>
            <w:tcW w:w="252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19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3A293C" w:rsidTr="00321453">
        <w:tc>
          <w:tcPr>
            <w:tcW w:w="2729" w:type="dxa"/>
            <w:shd w:val="clear" w:color="auto" w:fill="auto"/>
          </w:tcPr>
          <w:p w:rsidR="003732FB" w:rsidRPr="00975665" w:rsidRDefault="003732FB" w:rsidP="00321453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1.2 </w:t>
            </w:r>
            <w:r w:rsidR="00321453" w:rsidRPr="00321453">
              <w:rPr>
                <w:rStyle w:val="tablebodyrichtextcell"/>
                <w:rFonts w:ascii="VAGRounded" w:hAnsi="VAGRounded"/>
                <w:sz w:val="20"/>
                <w:szCs w:val="20"/>
              </w:rPr>
              <w:t>Assess how corporate communications link to corporate objectives</w:t>
            </w:r>
          </w:p>
        </w:tc>
        <w:tc>
          <w:tcPr>
            <w:tcW w:w="252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19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3A293C" w:rsidTr="00321453">
        <w:tc>
          <w:tcPr>
            <w:tcW w:w="2729" w:type="dxa"/>
            <w:shd w:val="clear" w:color="auto" w:fill="auto"/>
          </w:tcPr>
          <w:p w:rsidR="003732FB" w:rsidRPr="003A293C" w:rsidRDefault="003732FB" w:rsidP="00D9055F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1.3 </w:t>
            </w:r>
            <w:r w:rsidR="00321453" w:rsidRPr="00321453">
              <w:rPr>
                <w:rStyle w:val="tablebodyrichtextcell"/>
                <w:rFonts w:ascii="VAGRounded" w:hAnsi="VAGRounded"/>
                <w:sz w:val="20"/>
                <w:szCs w:val="20"/>
              </w:rPr>
              <w:t>Analyse the relationship between corporate communications and corporate reputation</w:t>
            </w:r>
          </w:p>
        </w:tc>
        <w:tc>
          <w:tcPr>
            <w:tcW w:w="252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19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70239C" w:rsidTr="00321453">
        <w:tc>
          <w:tcPr>
            <w:tcW w:w="9016" w:type="dxa"/>
            <w:gridSpan w:val="4"/>
            <w:shd w:val="clear" w:color="auto" w:fill="auto"/>
          </w:tcPr>
          <w:p w:rsidR="003732FB" w:rsidRPr="0070239C" w:rsidRDefault="003732FB" w:rsidP="00D9055F">
            <w:pPr>
              <w:pStyle w:val="NormalWeb"/>
              <w:spacing w:after="1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2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321453" w:rsidRPr="00321453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the dimensions of corporate communication processes</w:t>
            </w:r>
          </w:p>
        </w:tc>
      </w:tr>
      <w:tr w:rsidR="003732FB" w:rsidRPr="003A293C" w:rsidTr="00321453">
        <w:tc>
          <w:tcPr>
            <w:tcW w:w="2729" w:type="dxa"/>
            <w:shd w:val="clear" w:color="auto" w:fill="auto"/>
          </w:tcPr>
          <w:p w:rsidR="003732FB" w:rsidRPr="00321453" w:rsidRDefault="003732FB" w:rsidP="00321453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>2.</w:t>
            </w: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 </w:t>
            </w:r>
            <w:r w:rsidR="00321453" w:rsidRPr="00321453">
              <w:rPr>
                <w:rStyle w:val="tablebodyrichtextcell"/>
                <w:rFonts w:ascii="VAGRounded" w:hAnsi="VAGRounded"/>
                <w:sz w:val="20"/>
                <w:szCs w:val="20"/>
              </w:rPr>
              <w:t>Examine the reasons for the different types of corporate communication</w:t>
            </w:r>
          </w:p>
        </w:tc>
        <w:tc>
          <w:tcPr>
            <w:tcW w:w="252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9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321453">
        <w:tc>
          <w:tcPr>
            <w:tcW w:w="2729" w:type="dxa"/>
            <w:shd w:val="clear" w:color="auto" w:fill="auto"/>
          </w:tcPr>
          <w:p w:rsidR="003732FB" w:rsidRPr="003A293C" w:rsidRDefault="003732FB" w:rsidP="00D9055F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2.2 </w:t>
            </w:r>
            <w:r w:rsidR="00321453" w:rsidRPr="00321453">
              <w:rPr>
                <w:rStyle w:val="tablebodyrichtextcell"/>
                <w:rFonts w:ascii="VAGRounded" w:hAnsi="VAGRounded"/>
                <w:sz w:val="20"/>
                <w:szCs w:val="20"/>
              </w:rPr>
              <w:t>Evaluate ways in which the effectiveness of corporate communication processes can be measured</w:t>
            </w:r>
          </w:p>
        </w:tc>
        <w:tc>
          <w:tcPr>
            <w:tcW w:w="252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9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321453">
        <w:tc>
          <w:tcPr>
            <w:tcW w:w="2729" w:type="dxa"/>
            <w:shd w:val="clear" w:color="auto" w:fill="auto"/>
          </w:tcPr>
          <w:p w:rsidR="003732FB" w:rsidRPr="003A293C" w:rsidRDefault="003732FB" w:rsidP="00321453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2.3 </w:t>
            </w:r>
            <w:r w:rsidR="00321453" w:rsidRPr="00321453">
              <w:rPr>
                <w:rStyle w:val="tablebodyrichtextcell"/>
                <w:rFonts w:ascii="VAGRounded" w:hAnsi="VAGRounded"/>
                <w:sz w:val="20"/>
                <w:szCs w:val="20"/>
              </w:rPr>
              <w:t>Discuss the purpose of a communication audit</w:t>
            </w:r>
          </w:p>
        </w:tc>
        <w:tc>
          <w:tcPr>
            <w:tcW w:w="252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9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21453" w:rsidRPr="003A293C" w:rsidTr="00321453">
        <w:tc>
          <w:tcPr>
            <w:tcW w:w="2729" w:type="dxa"/>
            <w:shd w:val="clear" w:color="auto" w:fill="auto"/>
          </w:tcPr>
          <w:p w:rsidR="00321453" w:rsidRDefault="00321453" w:rsidP="00321453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2.4 </w:t>
            </w:r>
            <w:r w:rsidRPr="00321453">
              <w:rPr>
                <w:rStyle w:val="tablebodyrichtextcell"/>
                <w:rFonts w:ascii="VAGRounded" w:hAnsi="VAGRounded"/>
                <w:sz w:val="20"/>
                <w:szCs w:val="20"/>
              </w:rPr>
              <w:t>Discuss how a corporate communication process can be improved</w:t>
            </w:r>
          </w:p>
        </w:tc>
        <w:tc>
          <w:tcPr>
            <w:tcW w:w="2521" w:type="dxa"/>
            <w:shd w:val="clear" w:color="auto" w:fill="auto"/>
          </w:tcPr>
          <w:p w:rsidR="00321453" w:rsidRPr="003A293C" w:rsidRDefault="00321453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7" w:type="dxa"/>
            <w:shd w:val="clear" w:color="auto" w:fill="auto"/>
          </w:tcPr>
          <w:p w:rsidR="00321453" w:rsidRPr="003A293C" w:rsidRDefault="00321453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99" w:type="dxa"/>
            <w:shd w:val="clear" w:color="auto" w:fill="auto"/>
          </w:tcPr>
          <w:p w:rsidR="00321453" w:rsidRPr="003A293C" w:rsidRDefault="00321453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70239C" w:rsidTr="00321453">
        <w:tc>
          <w:tcPr>
            <w:tcW w:w="9016" w:type="dxa"/>
            <w:gridSpan w:val="4"/>
            <w:shd w:val="clear" w:color="auto" w:fill="auto"/>
          </w:tcPr>
          <w:p w:rsidR="003732FB" w:rsidRPr="0070239C" w:rsidRDefault="003732FB" w:rsidP="00D9055F">
            <w:pPr>
              <w:pStyle w:val="NormalWeb"/>
              <w:spacing w:after="1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  <w:r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3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321453" w:rsidRPr="00321453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how to plan the development of an organisational communication strategy</w:t>
            </w:r>
          </w:p>
        </w:tc>
      </w:tr>
      <w:tr w:rsidR="003732FB" w:rsidRPr="003A293C" w:rsidTr="00321453">
        <w:tc>
          <w:tcPr>
            <w:tcW w:w="2729" w:type="dxa"/>
            <w:shd w:val="clear" w:color="auto" w:fill="auto"/>
          </w:tcPr>
          <w:p w:rsidR="003732FB" w:rsidRPr="00321453" w:rsidRDefault="00D9055F" w:rsidP="00321453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D9055F">
              <w:rPr>
                <w:rStyle w:val="tablebodyrichtextcell"/>
                <w:rFonts w:ascii="VAGRounded" w:hAnsi="VAGRounded"/>
                <w:sz w:val="20"/>
                <w:szCs w:val="20"/>
              </w:rPr>
              <w:t>3.1</w:t>
            </w:r>
            <w:r w:rsidR="00321453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 </w:t>
            </w:r>
            <w:r w:rsidR="00321453" w:rsidRPr="00321453">
              <w:rPr>
                <w:rStyle w:val="tablebodyrichtextcell"/>
                <w:rFonts w:ascii="VAGRounded" w:hAnsi="VAGRounded"/>
                <w:sz w:val="20"/>
                <w:szCs w:val="20"/>
              </w:rPr>
              <w:t>Develop objectives and success criteria for a communication strategy</w:t>
            </w:r>
          </w:p>
        </w:tc>
        <w:tc>
          <w:tcPr>
            <w:tcW w:w="252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9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321453">
        <w:tc>
          <w:tcPr>
            <w:tcW w:w="2729" w:type="dxa"/>
            <w:shd w:val="clear" w:color="auto" w:fill="auto"/>
          </w:tcPr>
          <w:p w:rsidR="003732FB" w:rsidRPr="003A293C" w:rsidRDefault="00D9055F" w:rsidP="00321453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>3.2</w:t>
            </w:r>
            <w:r w:rsidR="00321453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 </w:t>
            </w:r>
            <w:r w:rsidR="00321453" w:rsidRPr="00321453">
              <w:rPr>
                <w:rStyle w:val="tablebodyrichtextcell"/>
                <w:rFonts w:ascii="VAGRounded" w:hAnsi="VAGRounded"/>
                <w:sz w:val="20"/>
                <w:szCs w:val="20"/>
              </w:rPr>
              <w:t>Analyse communication messages and their relevance to different audiences</w:t>
            </w:r>
          </w:p>
        </w:tc>
        <w:tc>
          <w:tcPr>
            <w:tcW w:w="252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9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21453" w:rsidRPr="003A293C" w:rsidTr="00321453">
        <w:tc>
          <w:tcPr>
            <w:tcW w:w="2729" w:type="dxa"/>
            <w:shd w:val="clear" w:color="auto" w:fill="auto"/>
          </w:tcPr>
          <w:p w:rsidR="00321453" w:rsidRDefault="00321453" w:rsidP="00321453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3.3 </w:t>
            </w:r>
            <w:r w:rsidRPr="00321453">
              <w:rPr>
                <w:rStyle w:val="tablebodyrichtextcell"/>
                <w:rFonts w:ascii="VAGRounded" w:hAnsi="VAGRounded"/>
                <w:sz w:val="20"/>
                <w:szCs w:val="20"/>
              </w:rPr>
              <w:t>Discuss communication methods and techniques used to address different stakeholders</w:t>
            </w:r>
          </w:p>
        </w:tc>
        <w:tc>
          <w:tcPr>
            <w:tcW w:w="2521" w:type="dxa"/>
            <w:shd w:val="clear" w:color="auto" w:fill="auto"/>
          </w:tcPr>
          <w:p w:rsidR="00321453" w:rsidRPr="003A293C" w:rsidRDefault="00321453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7" w:type="dxa"/>
            <w:shd w:val="clear" w:color="auto" w:fill="auto"/>
          </w:tcPr>
          <w:p w:rsidR="00321453" w:rsidRPr="003A293C" w:rsidRDefault="00321453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99" w:type="dxa"/>
            <w:shd w:val="clear" w:color="auto" w:fill="auto"/>
          </w:tcPr>
          <w:p w:rsidR="00321453" w:rsidRPr="003A293C" w:rsidRDefault="00321453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Default="0002501F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321453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2501F"/>
    <w:rsid w:val="00274793"/>
    <w:rsid w:val="00321453"/>
    <w:rsid w:val="00347F61"/>
    <w:rsid w:val="003732FB"/>
    <w:rsid w:val="005D7794"/>
    <w:rsid w:val="0065257C"/>
    <w:rsid w:val="007E5004"/>
    <w:rsid w:val="009428B0"/>
    <w:rsid w:val="00B04564"/>
    <w:rsid w:val="00CF306D"/>
    <w:rsid w:val="00D9055F"/>
    <w:rsid w:val="00DD4A28"/>
    <w:rsid w:val="00EC79BF"/>
    <w:rsid w:val="00ED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23F99C-956A-4951-B683-D6EEE1782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2</cp:revision>
  <dcterms:created xsi:type="dcterms:W3CDTF">2015-03-20T14:01:00Z</dcterms:created>
  <dcterms:modified xsi:type="dcterms:W3CDTF">2015-03-20T14:01:00Z</dcterms:modified>
</cp:coreProperties>
</file>