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B01C84" w:rsidRPr="00B01C84">
              <w:rPr>
                <w:rFonts w:ascii="Arial" w:hAnsi="Arial" w:cs="Arial"/>
              </w:rPr>
              <w:t>Business Administration Systems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</w:t>
            </w:r>
            <w:bookmarkStart w:id="0" w:name="_GoBack"/>
            <w:r w:rsidR="00B01C84" w:rsidRPr="00B01C84">
              <w:rPr>
                <w:rFonts w:ascii="Arial" w:hAnsi="Arial" w:cs="Arial"/>
              </w:rPr>
              <w:t>F/506/4140</w:t>
            </w:r>
            <w:r w:rsidRPr="004B031B">
              <w:rPr>
                <w:rFonts w:ascii="Arial" w:hAnsi="Arial" w:cs="Arial"/>
              </w:rPr>
              <w:t xml:space="preserve"> 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B01C84">
              <w:rPr>
                <w:rFonts w:ascii="Arial" w:hAnsi="Arial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B01C84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3732FB" w:rsidRPr="004B031B" w:rsidTr="00B01C84">
        <w:tc>
          <w:tcPr>
            <w:tcW w:w="2720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B01C84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B01C84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B01C84" w:rsidRPr="00B01C84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administrative systems</w:t>
            </w: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4B031B" w:rsidRDefault="003732FB" w:rsidP="00B01C84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features of administrative systems used in different types and sizes of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1C84" w:rsidRPr="004B031B" w:rsidTr="00B01C84">
        <w:tc>
          <w:tcPr>
            <w:tcW w:w="2720" w:type="dxa"/>
            <w:shd w:val="clear" w:color="auto" w:fill="auto"/>
          </w:tcPr>
          <w:p w:rsidR="00B01C84" w:rsidRPr="004B031B" w:rsidRDefault="00B01C84" w:rsidP="00B01C8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1.2 </w:t>
            </w:r>
            <w:r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organisations manage the flow of information</w:t>
            </w:r>
          </w:p>
        </w:tc>
        <w:tc>
          <w:tcPr>
            <w:tcW w:w="2523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1C84" w:rsidRPr="004B031B" w:rsidTr="00B01C84">
        <w:tc>
          <w:tcPr>
            <w:tcW w:w="2720" w:type="dxa"/>
            <w:shd w:val="clear" w:color="auto" w:fill="auto"/>
          </w:tcPr>
          <w:p w:rsidR="00B01C84" w:rsidRPr="004B031B" w:rsidRDefault="00B01C84" w:rsidP="00B01C8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1.3 </w:t>
            </w:r>
            <w:r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role of information and communication technology (ICT) in supporting administration</w:t>
            </w:r>
          </w:p>
        </w:tc>
        <w:tc>
          <w:tcPr>
            <w:tcW w:w="2523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B01C84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B01C84" w:rsidRPr="00B01C84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systems thinking affects the administrative performance of organisations</w:t>
            </w: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B01C84" w:rsidRDefault="003732FB" w:rsidP="00B01C84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stages of systems development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4B031B" w:rsidRDefault="003732FB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contribution of systems thinking to efficient administrative performance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4B031B" w:rsidRDefault="003732FB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drawbacks to systems thinking in an organisational context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B01C84">
        <w:tc>
          <w:tcPr>
            <w:tcW w:w="2720" w:type="dxa"/>
            <w:shd w:val="clear" w:color="auto" w:fill="auto"/>
          </w:tcPr>
          <w:p w:rsidR="001437D4" w:rsidRPr="004B031B" w:rsidRDefault="001437D4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benefits of implementing systems change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01C84">
        <w:tc>
          <w:tcPr>
            <w:tcW w:w="9016" w:type="dxa"/>
            <w:gridSpan w:val="4"/>
            <w:shd w:val="clear" w:color="auto" w:fill="auto"/>
          </w:tcPr>
          <w:p w:rsidR="003732FB" w:rsidRPr="00B01C84" w:rsidRDefault="003732FB" w:rsidP="00B01C8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B01C84" w:rsidRPr="00B01C84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role of policies and procedures in meeting customer requirements</w:t>
            </w: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1437D4" w:rsidRDefault="00D9055F" w:rsidP="00B01C84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difference between administrative policies and procedures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01C84">
        <w:tc>
          <w:tcPr>
            <w:tcW w:w="2720" w:type="dxa"/>
            <w:shd w:val="clear" w:color="auto" w:fill="auto"/>
          </w:tcPr>
          <w:p w:rsidR="003732FB" w:rsidRPr="004B031B" w:rsidRDefault="00D9055F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purpose of formal and informal administrative policies and procedures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B01C84" w:rsidRDefault="00B01C84"/>
    <w:p w:rsidR="00B01C84" w:rsidRDefault="00B01C84"/>
    <w:p w:rsidR="00B01C84" w:rsidRDefault="00B01C84"/>
    <w:p w:rsidR="00B01C84" w:rsidRDefault="00B01C84"/>
    <w:p w:rsidR="00B01C84" w:rsidRDefault="00B01C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B01C84" w:rsidRPr="004B031B" w:rsidTr="00631DF1">
        <w:tc>
          <w:tcPr>
            <w:tcW w:w="2720" w:type="dxa"/>
            <w:shd w:val="clear" w:color="auto" w:fill="A6A6A6"/>
            <w:vAlign w:val="center"/>
          </w:tcPr>
          <w:p w:rsidR="00B01C84" w:rsidRPr="004B031B" w:rsidRDefault="00B01C84" w:rsidP="00631D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01C84" w:rsidRPr="004B031B" w:rsidRDefault="00B01C84" w:rsidP="00631D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B01C84" w:rsidRPr="004B031B" w:rsidRDefault="00B01C84" w:rsidP="00631DF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B01C84" w:rsidRPr="004B031B" w:rsidRDefault="00B01C84" w:rsidP="00631DF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B01C84" w:rsidRPr="004B031B" w:rsidRDefault="00B01C84" w:rsidP="00631DF1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B01C84" w:rsidRPr="004B031B" w:rsidRDefault="00B01C84" w:rsidP="00631DF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B01C84" w:rsidRPr="004B031B" w:rsidRDefault="00B01C84" w:rsidP="00631DF1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1437D4" w:rsidRPr="004B031B" w:rsidTr="00B01C84">
        <w:tc>
          <w:tcPr>
            <w:tcW w:w="2720" w:type="dxa"/>
            <w:shd w:val="clear" w:color="auto" w:fill="auto"/>
          </w:tcPr>
          <w:p w:rsidR="001437D4" w:rsidRPr="004B031B" w:rsidRDefault="001437D4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B01C84"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Analyse methods for evaluating the effectiveness of procedures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01C84" w:rsidRPr="004B031B" w:rsidTr="00B01C84">
        <w:tc>
          <w:tcPr>
            <w:tcW w:w="2720" w:type="dxa"/>
            <w:shd w:val="clear" w:color="auto" w:fill="auto"/>
          </w:tcPr>
          <w:p w:rsidR="00B01C84" w:rsidRDefault="00B01C84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3.4 </w:t>
            </w:r>
            <w:r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relationship between formulating policy and preparing procedures</w:t>
            </w:r>
          </w:p>
        </w:tc>
        <w:tc>
          <w:tcPr>
            <w:tcW w:w="2523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01C84" w:rsidRPr="004B031B" w:rsidTr="00B01C84">
        <w:tc>
          <w:tcPr>
            <w:tcW w:w="2720" w:type="dxa"/>
            <w:shd w:val="clear" w:color="auto" w:fill="auto"/>
          </w:tcPr>
          <w:p w:rsidR="00B01C84" w:rsidRDefault="00B01C84" w:rsidP="00B01C8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3.5 </w:t>
            </w:r>
            <w:r w:rsidRPr="00B01C84">
              <w:rPr>
                <w:rStyle w:val="tablebodyrichtextcell"/>
                <w:rFonts w:ascii="Arial" w:hAnsi="Arial" w:cs="Arial"/>
                <w:sz w:val="20"/>
                <w:szCs w:val="20"/>
              </w:rPr>
              <w:t>Analyse how to ensure the procedures meet customer requirements</w:t>
            </w:r>
          </w:p>
        </w:tc>
        <w:tc>
          <w:tcPr>
            <w:tcW w:w="2523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B01C84" w:rsidRPr="004B031B" w:rsidRDefault="00B01C8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B01C84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B5567"/>
    <w:rsid w:val="003E4C24"/>
    <w:rsid w:val="004B031B"/>
    <w:rsid w:val="005D7794"/>
    <w:rsid w:val="0065257C"/>
    <w:rsid w:val="007E5004"/>
    <w:rsid w:val="009428B0"/>
    <w:rsid w:val="0097097B"/>
    <w:rsid w:val="00B01C84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2015-03-23T10:05:00Z</dcterms:created>
  <dcterms:modified xsi:type="dcterms:W3CDTF">2015-03-23T10:05:00Z</dcterms:modified>
</cp:coreProperties>
</file>