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F37533" w:rsidRPr="00F37533">
              <w:rPr>
                <w:rFonts w:ascii="VAGRounded" w:hAnsi="VAGRounded" w:cs="Arial"/>
              </w:rPr>
              <w:t>Customer Relationship Management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bookmarkStart w:id="0" w:name="_GoBack"/>
            <w:r w:rsidR="00F37533" w:rsidRPr="00F37533">
              <w:rPr>
                <w:rFonts w:ascii="VAGRounded" w:hAnsi="VAGRounded" w:cs="Arial"/>
              </w:rPr>
              <w:t>R/506/3686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F37533">
              <w:rPr>
                <w:rFonts w:ascii="VAGRounded" w:hAnsi="VAGRounded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F37533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2523"/>
        <w:gridCol w:w="1569"/>
        <w:gridCol w:w="2202"/>
      </w:tblGrid>
      <w:tr w:rsidR="003732FB" w:rsidRPr="00A02CD9" w:rsidTr="00F37533">
        <w:tc>
          <w:tcPr>
            <w:tcW w:w="2722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9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F37533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F37533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F37533" w:rsidRPr="00F3753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importance of customer relationship management in an organisation</w:t>
            </w:r>
          </w:p>
        </w:tc>
      </w:tr>
      <w:tr w:rsidR="003732FB" w:rsidRPr="003A293C" w:rsidTr="00F37533">
        <w:tc>
          <w:tcPr>
            <w:tcW w:w="2722" w:type="dxa"/>
            <w:shd w:val="clear" w:color="auto" w:fill="auto"/>
          </w:tcPr>
          <w:p w:rsidR="003732FB" w:rsidRPr="00891BEE" w:rsidRDefault="003732FB" w:rsidP="00F37533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F37533"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role of customer relationship management in sourcing and retaining customers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F37533">
        <w:tc>
          <w:tcPr>
            <w:tcW w:w="2722" w:type="dxa"/>
            <w:shd w:val="clear" w:color="auto" w:fill="auto"/>
          </w:tcPr>
          <w:p w:rsidR="003732FB" w:rsidRPr="00975665" w:rsidRDefault="003732FB" w:rsidP="00D9055F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F37533"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Analyse internal and external factors that impact upon an organisation’s ability to find new customers and retain existing customers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F37533">
        <w:tc>
          <w:tcPr>
            <w:tcW w:w="2722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F37533"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Discuss the relationship between effective customer relationship management and having a competitive advantage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ED19D6" w:rsidRPr="003A293C" w:rsidTr="00F37533">
        <w:tc>
          <w:tcPr>
            <w:tcW w:w="2722" w:type="dxa"/>
            <w:shd w:val="clear" w:color="auto" w:fill="auto"/>
          </w:tcPr>
          <w:p w:rsidR="00ED19D6" w:rsidRDefault="00ED19D6" w:rsidP="00F3753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1.4 </w:t>
            </w:r>
            <w:r w:rsidR="00F37533"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role of customer relationships as a source of innovation and growth</w:t>
            </w:r>
          </w:p>
        </w:tc>
        <w:tc>
          <w:tcPr>
            <w:tcW w:w="2523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F37533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F37533" w:rsidRPr="00F3753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methods to improve the management of customer relationships in an organisation</w:t>
            </w:r>
          </w:p>
        </w:tc>
      </w:tr>
      <w:tr w:rsidR="003732FB" w:rsidRPr="003A293C" w:rsidTr="00F37533">
        <w:tc>
          <w:tcPr>
            <w:tcW w:w="2722" w:type="dxa"/>
            <w:shd w:val="clear" w:color="auto" w:fill="auto"/>
          </w:tcPr>
          <w:p w:rsidR="003732FB" w:rsidRPr="00F37533" w:rsidRDefault="003732FB" w:rsidP="00F37533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F37533"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Evaluate methods used to measure the effectiveness of the customer relationship management system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F37533">
        <w:tc>
          <w:tcPr>
            <w:tcW w:w="2722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F37533"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Discuss ways in which the management and the monitoring of customer relationships could be improved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F37533">
        <w:tc>
          <w:tcPr>
            <w:tcW w:w="2722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F37533"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Evaluate methods used to monitor improvement to the management of customer relationships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F37533" w:rsidRPr="003A293C" w:rsidTr="00F37533">
        <w:tc>
          <w:tcPr>
            <w:tcW w:w="2722" w:type="dxa"/>
            <w:shd w:val="clear" w:color="auto" w:fill="auto"/>
          </w:tcPr>
          <w:p w:rsidR="00F37533" w:rsidRDefault="00F37533" w:rsidP="00F3753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2.4 </w:t>
            </w:r>
            <w:r w:rsidRPr="00F37533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extent to which the management of customer relationships leads to the achievement of an organisations strategic objectives</w:t>
            </w:r>
          </w:p>
        </w:tc>
        <w:tc>
          <w:tcPr>
            <w:tcW w:w="2523" w:type="dxa"/>
            <w:shd w:val="clear" w:color="auto" w:fill="auto"/>
          </w:tcPr>
          <w:p w:rsidR="00F37533" w:rsidRPr="003A293C" w:rsidRDefault="00F3753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F37533" w:rsidRPr="003A293C" w:rsidRDefault="00F3753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F37533" w:rsidRPr="003A293C" w:rsidRDefault="00F3753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F37533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5D7794"/>
    <w:rsid w:val="0065257C"/>
    <w:rsid w:val="007E5004"/>
    <w:rsid w:val="009428B0"/>
    <w:rsid w:val="00B04564"/>
    <w:rsid w:val="00CF306D"/>
    <w:rsid w:val="00D9055F"/>
    <w:rsid w:val="00DD4A28"/>
    <w:rsid w:val="00EC79BF"/>
    <w:rsid w:val="00ED19D6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2015-03-20T13:15:00Z</dcterms:created>
  <dcterms:modified xsi:type="dcterms:W3CDTF">2015-03-20T13:15:00Z</dcterms:modified>
</cp:coreProperties>
</file>